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9A" w:rsidRDefault="009C059A" w:rsidP="009C059A">
      <w:pPr>
        <w:jc w:val="both"/>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Philosophy a</w:t>
      </w:r>
      <w:r w:rsidRPr="00C67CCF">
        <w:rPr>
          <w:rFonts w:asciiTheme="majorHAnsi" w:eastAsiaTheme="majorEastAsia" w:hAnsiTheme="majorHAnsi" w:cstheme="majorBidi"/>
          <w:color w:val="2E74B5" w:themeColor="accent1" w:themeShade="BF"/>
          <w:sz w:val="32"/>
          <w:szCs w:val="32"/>
        </w:rPr>
        <w:t xml:space="preserve">nd Ethical Theories: </w:t>
      </w:r>
      <w:r>
        <w:rPr>
          <w:rFonts w:asciiTheme="majorHAnsi" w:eastAsiaTheme="majorEastAsia" w:hAnsiTheme="majorHAnsi" w:cstheme="majorBidi"/>
          <w:color w:val="2E74B5" w:themeColor="accent1" w:themeShade="BF"/>
          <w:sz w:val="32"/>
          <w:szCs w:val="32"/>
        </w:rPr>
        <w:t>A Reflection on the Morality of New Technologies a</w:t>
      </w:r>
      <w:r w:rsidRPr="00C67CCF">
        <w:rPr>
          <w:rFonts w:asciiTheme="majorHAnsi" w:eastAsiaTheme="majorEastAsia" w:hAnsiTheme="majorHAnsi" w:cstheme="majorBidi"/>
          <w:color w:val="2E74B5" w:themeColor="accent1" w:themeShade="BF"/>
          <w:sz w:val="32"/>
          <w:szCs w:val="32"/>
        </w:rPr>
        <w:t xml:space="preserve">nd Artificial Intelligence </w:t>
      </w:r>
      <w:r w:rsidR="007D1F5A">
        <w:rPr>
          <w:rFonts w:asciiTheme="majorHAnsi" w:eastAsiaTheme="majorEastAsia" w:hAnsiTheme="majorHAnsi" w:cstheme="majorBidi"/>
          <w:color w:val="2E74B5" w:themeColor="accent1" w:themeShade="BF"/>
          <w:sz w:val="32"/>
          <w:szCs w:val="32"/>
        </w:rPr>
        <w:t>[</w:t>
      </w:r>
      <w:bookmarkStart w:id="0" w:name="_GoBack"/>
      <w:bookmarkEnd w:id="0"/>
      <w:r w:rsidR="00523878">
        <w:rPr>
          <w:rFonts w:asciiTheme="majorHAnsi" w:eastAsiaTheme="majorEastAsia" w:hAnsiTheme="majorHAnsi" w:cstheme="majorBidi"/>
          <w:color w:val="2E74B5" w:themeColor="accent1" w:themeShade="BF"/>
          <w:sz w:val="32"/>
          <w:szCs w:val="32"/>
        </w:rPr>
        <w:t>By Peter Murigwa (MA)</w:t>
      </w:r>
      <w:r w:rsidR="007D1F5A">
        <w:rPr>
          <w:rFonts w:asciiTheme="majorHAnsi" w:eastAsiaTheme="majorEastAsia" w:hAnsiTheme="majorHAnsi" w:cstheme="majorBidi"/>
          <w:color w:val="2E74B5" w:themeColor="accent1" w:themeShade="BF"/>
          <w:sz w:val="32"/>
          <w:szCs w:val="32"/>
        </w:rPr>
        <w:t>]</w:t>
      </w:r>
    </w:p>
    <w:p w:rsidR="009C059A" w:rsidRPr="00FC6922" w:rsidRDefault="009C059A" w:rsidP="009C059A">
      <w:pPr>
        <w:jc w:val="both"/>
        <w:rPr>
          <w:rFonts w:ascii="Times New Roman" w:hAnsi="Times New Roman"/>
          <w:sz w:val="26"/>
        </w:rPr>
      </w:pPr>
      <w:r w:rsidRPr="00FC6922">
        <w:rPr>
          <w:rFonts w:ascii="Times New Roman" w:hAnsi="Times New Roman"/>
          <w:sz w:val="26"/>
        </w:rPr>
        <w:t>Philosophy as a discipline</w:t>
      </w:r>
      <w:r>
        <w:rPr>
          <w:rFonts w:ascii="Times New Roman" w:hAnsi="Times New Roman"/>
          <w:sz w:val="26"/>
        </w:rPr>
        <w:t xml:space="preserve"> of study is characterised by</w:t>
      </w:r>
      <w:r w:rsidRPr="00FC6922">
        <w:rPr>
          <w:rFonts w:ascii="Times New Roman" w:hAnsi="Times New Roman"/>
          <w:sz w:val="26"/>
        </w:rPr>
        <w:t xml:space="preserve"> many misconceptions. This characterization stems from the fact that the content available for philosophy is both broad and deep. Whereas other disciplines allow for basic assumptions, philosophers cannot be bound by such assumptions. It is precisely for this reason that philosophy has been referred to as the mother of all sciences. Hence, its misconceptions as, philosophy is Just a matter of opinion and it is useless because philosophers simply split hairs and debate endlessly about meaningless problems. </w:t>
      </w:r>
    </w:p>
    <w:p w:rsidR="009C059A" w:rsidRPr="00FC6922" w:rsidRDefault="009C059A" w:rsidP="009C059A">
      <w:pPr>
        <w:jc w:val="both"/>
        <w:rPr>
          <w:rFonts w:ascii="Times New Roman" w:hAnsi="Times New Roman"/>
          <w:sz w:val="26"/>
        </w:rPr>
      </w:pPr>
      <w:r>
        <w:rPr>
          <w:rFonts w:ascii="Times New Roman" w:hAnsi="Times New Roman"/>
          <w:sz w:val="26"/>
        </w:rPr>
        <w:t>A</w:t>
      </w:r>
      <w:r w:rsidRPr="00FC6922">
        <w:rPr>
          <w:rFonts w:ascii="Times New Roman" w:hAnsi="Times New Roman"/>
          <w:sz w:val="26"/>
        </w:rPr>
        <w:t xml:space="preserve">fter </w:t>
      </w:r>
      <w:r>
        <w:rPr>
          <w:rFonts w:ascii="Times New Roman" w:hAnsi="Times New Roman"/>
          <w:sz w:val="26"/>
        </w:rPr>
        <w:t>my graduation</w:t>
      </w:r>
      <w:r w:rsidRPr="00FC6922">
        <w:rPr>
          <w:rFonts w:ascii="Times New Roman" w:hAnsi="Times New Roman"/>
          <w:sz w:val="26"/>
        </w:rPr>
        <w:t xml:space="preserve"> in philosophy</w:t>
      </w:r>
      <w:r>
        <w:rPr>
          <w:rFonts w:ascii="Times New Roman" w:hAnsi="Times New Roman"/>
          <w:sz w:val="26"/>
        </w:rPr>
        <w:t>,</w:t>
      </w:r>
      <w:r w:rsidRPr="00FC6922">
        <w:rPr>
          <w:rFonts w:ascii="Times New Roman" w:hAnsi="Times New Roman"/>
          <w:sz w:val="26"/>
        </w:rPr>
        <w:t xml:space="preserve"> </w:t>
      </w:r>
      <w:r>
        <w:rPr>
          <w:rFonts w:ascii="Times New Roman" w:hAnsi="Times New Roman"/>
          <w:sz w:val="26"/>
        </w:rPr>
        <w:t>t</w:t>
      </w:r>
      <w:r w:rsidRPr="00FC6922">
        <w:rPr>
          <w:rFonts w:ascii="Times New Roman" w:hAnsi="Times New Roman"/>
          <w:sz w:val="26"/>
        </w:rPr>
        <w:t>he first question I was asked was, "so, what are you going to do with your philosophy?” This question prompted me to wonder if the misconceptions of philosophy were really correct or not. Is philosophy really a matter of opinion or, is it useless like hair-splitt</w:t>
      </w:r>
      <w:r>
        <w:rPr>
          <w:rFonts w:ascii="Times New Roman" w:hAnsi="Times New Roman"/>
          <w:sz w:val="26"/>
        </w:rPr>
        <w:t>ing? T</w:t>
      </w:r>
      <w:r w:rsidRPr="00FC6922">
        <w:rPr>
          <w:rFonts w:ascii="Times New Roman" w:hAnsi="Times New Roman"/>
          <w:sz w:val="26"/>
        </w:rPr>
        <w:t>he excitement, the anxiety, and the e</w:t>
      </w:r>
      <w:r>
        <w:rPr>
          <w:rFonts w:ascii="Times New Roman" w:hAnsi="Times New Roman"/>
          <w:sz w:val="26"/>
        </w:rPr>
        <w:t>xpectations I had over such an accomplishment began to fade away.</w:t>
      </w:r>
      <w:r w:rsidRPr="00FC6922">
        <w:rPr>
          <w:rFonts w:ascii="Times New Roman" w:hAnsi="Times New Roman"/>
          <w:sz w:val="26"/>
        </w:rPr>
        <w:t xml:space="preserve"> </w:t>
      </w:r>
    </w:p>
    <w:p w:rsidR="009C059A" w:rsidRDefault="009C059A" w:rsidP="009C059A">
      <w:pPr>
        <w:jc w:val="both"/>
        <w:rPr>
          <w:rFonts w:ascii="Times New Roman" w:hAnsi="Times New Roman"/>
          <w:sz w:val="26"/>
        </w:rPr>
      </w:pPr>
      <w:r w:rsidRPr="00FC6922">
        <w:rPr>
          <w:rFonts w:ascii="Times New Roman" w:hAnsi="Times New Roman"/>
          <w:sz w:val="26"/>
        </w:rPr>
        <w:t xml:space="preserve">Etymologically the term philosophy, from its Greek origin </w:t>
      </w:r>
      <w:r w:rsidRPr="00B3137F">
        <w:rPr>
          <w:rFonts w:ascii="Times New Roman" w:hAnsi="Times New Roman"/>
          <w:i/>
          <w:sz w:val="26"/>
        </w:rPr>
        <w:t>'</w:t>
      </w:r>
      <w:proofErr w:type="spellStart"/>
      <w:r w:rsidRPr="00B3137F">
        <w:rPr>
          <w:rFonts w:ascii="Times New Roman" w:hAnsi="Times New Roman"/>
          <w:i/>
          <w:sz w:val="26"/>
        </w:rPr>
        <w:t>philos</w:t>
      </w:r>
      <w:proofErr w:type="spellEnd"/>
      <w:r w:rsidRPr="00B3137F">
        <w:rPr>
          <w:rFonts w:ascii="Times New Roman" w:hAnsi="Times New Roman"/>
          <w:i/>
          <w:sz w:val="26"/>
        </w:rPr>
        <w:t xml:space="preserve">' </w:t>
      </w:r>
      <w:r w:rsidRPr="00FC6922">
        <w:rPr>
          <w:rFonts w:ascii="Times New Roman" w:hAnsi="Times New Roman"/>
          <w:sz w:val="26"/>
        </w:rPr>
        <w:t xml:space="preserve">which means love, and </w:t>
      </w:r>
      <w:r w:rsidRPr="00B3137F">
        <w:rPr>
          <w:rFonts w:ascii="Times New Roman" w:hAnsi="Times New Roman"/>
          <w:i/>
          <w:sz w:val="26"/>
        </w:rPr>
        <w:t>'</w:t>
      </w:r>
      <w:proofErr w:type="spellStart"/>
      <w:r w:rsidRPr="00B3137F">
        <w:rPr>
          <w:rFonts w:ascii="Times New Roman" w:hAnsi="Times New Roman"/>
          <w:i/>
          <w:sz w:val="26"/>
        </w:rPr>
        <w:t>sophia</w:t>
      </w:r>
      <w:proofErr w:type="spellEnd"/>
      <w:r w:rsidRPr="00B3137F">
        <w:rPr>
          <w:rFonts w:ascii="Times New Roman" w:hAnsi="Times New Roman"/>
          <w:i/>
          <w:sz w:val="26"/>
        </w:rPr>
        <w:t xml:space="preserve">' </w:t>
      </w:r>
      <w:r w:rsidRPr="00FC6922">
        <w:rPr>
          <w:rFonts w:ascii="Times New Roman" w:hAnsi="Times New Roman"/>
          <w:sz w:val="26"/>
        </w:rPr>
        <w:t xml:space="preserve">which means wisdom, means </w:t>
      </w:r>
      <w:r w:rsidRPr="00B3137F">
        <w:rPr>
          <w:rFonts w:ascii="Times New Roman" w:hAnsi="Times New Roman"/>
          <w:i/>
          <w:sz w:val="26"/>
        </w:rPr>
        <w:t>‘love of wisdom</w:t>
      </w:r>
      <w:r>
        <w:rPr>
          <w:rFonts w:ascii="Times New Roman" w:hAnsi="Times New Roman"/>
          <w:i/>
          <w:sz w:val="26"/>
        </w:rPr>
        <w:t>’</w:t>
      </w:r>
      <w:r w:rsidRPr="00B3137F">
        <w:rPr>
          <w:rFonts w:ascii="Times New Roman" w:hAnsi="Times New Roman"/>
          <w:i/>
          <w:sz w:val="26"/>
        </w:rPr>
        <w:t>.</w:t>
      </w:r>
      <w:r>
        <w:rPr>
          <w:rStyle w:val="FootnoteReference"/>
          <w:rFonts w:ascii="Times New Roman" w:hAnsi="Times New Roman"/>
          <w:i/>
          <w:sz w:val="26"/>
        </w:rPr>
        <w:footnoteReference w:id="1"/>
      </w:r>
      <w:r w:rsidRPr="00FC6922">
        <w:rPr>
          <w:rFonts w:ascii="Times New Roman" w:hAnsi="Times New Roman"/>
          <w:sz w:val="26"/>
        </w:rPr>
        <w:t xml:space="preserve"> Wisdom is the condition of the possibility for knowledge or the ‘ground’ that enables, the ‘source’ that engenders knowledge.</w:t>
      </w:r>
      <w:r>
        <w:rPr>
          <w:rStyle w:val="FootnoteReference"/>
          <w:rFonts w:ascii="Times New Roman" w:hAnsi="Times New Roman"/>
          <w:sz w:val="26"/>
        </w:rPr>
        <w:footnoteReference w:id="2"/>
      </w:r>
      <w:r w:rsidRPr="00FC6922">
        <w:rPr>
          <w:rFonts w:ascii="Times New Roman" w:hAnsi="Times New Roman"/>
          <w:sz w:val="26"/>
        </w:rPr>
        <w:t xml:space="preserve"> Hence, philosophy originally covered all intellectual pursuits like, mathematics, politics, religion, morality, cosmology, metaphysics etc. In short a wise perso</w:t>
      </w:r>
      <w:r>
        <w:rPr>
          <w:rFonts w:ascii="Times New Roman" w:hAnsi="Times New Roman"/>
          <w:sz w:val="26"/>
        </w:rPr>
        <w:t xml:space="preserve">n is a pursuer of knowledge. He or </w:t>
      </w:r>
      <w:r w:rsidRPr="00FC6922">
        <w:rPr>
          <w:rFonts w:ascii="Times New Roman" w:hAnsi="Times New Roman"/>
          <w:sz w:val="26"/>
        </w:rPr>
        <w:t>she is one who</w:t>
      </w:r>
      <w:r>
        <w:rPr>
          <w:rFonts w:ascii="Times New Roman" w:hAnsi="Times New Roman"/>
          <w:sz w:val="26"/>
        </w:rPr>
        <w:t xml:space="preserve"> knows and acknowledges that he or </w:t>
      </w:r>
      <w:r w:rsidRPr="00FC6922">
        <w:rPr>
          <w:rFonts w:ascii="Times New Roman" w:hAnsi="Times New Roman"/>
          <w:sz w:val="26"/>
        </w:rPr>
        <w:t>she does not know. Plato presents his master Socrates as distinguishing himself from the majority of humankind by the fact that, while they did not know, they did not know that they did not know, whereas Socrates himself knew and acknowledged that he knew that he did not know.</w:t>
      </w:r>
      <w:r>
        <w:rPr>
          <w:rStyle w:val="FootnoteReference"/>
          <w:rFonts w:ascii="Times New Roman" w:hAnsi="Times New Roman"/>
          <w:sz w:val="26"/>
        </w:rPr>
        <w:footnoteReference w:id="3"/>
      </w:r>
      <w:r w:rsidRPr="00FC6922">
        <w:rPr>
          <w:rFonts w:ascii="Times New Roman" w:hAnsi="Times New Roman"/>
          <w:sz w:val="26"/>
        </w:rPr>
        <w:t xml:space="preserve"> </w:t>
      </w:r>
    </w:p>
    <w:p w:rsidR="009C059A" w:rsidRPr="00FC6922" w:rsidRDefault="009C059A" w:rsidP="009C059A">
      <w:pPr>
        <w:jc w:val="both"/>
        <w:rPr>
          <w:rFonts w:ascii="Times New Roman" w:hAnsi="Times New Roman"/>
          <w:sz w:val="26"/>
        </w:rPr>
      </w:pPr>
      <w:r w:rsidRPr="00FC6922">
        <w:rPr>
          <w:rFonts w:ascii="Times New Roman" w:hAnsi="Times New Roman"/>
          <w:sz w:val="26"/>
        </w:rPr>
        <w:t>The search is abandoned when one is compla</w:t>
      </w:r>
      <w:r>
        <w:rPr>
          <w:rFonts w:ascii="Times New Roman" w:hAnsi="Times New Roman"/>
          <w:sz w:val="26"/>
        </w:rPr>
        <w:t>cent with the knowledge grasped</w:t>
      </w:r>
      <w:r w:rsidRPr="00FC6922">
        <w:rPr>
          <w:rFonts w:ascii="Times New Roman" w:hAnsi="Times New Roman"/>
          <w:sz w:val="26"/>
        </w:rPr>
        <w:t>. Philosophers however, are never complacent with knowledge. All knowledge for them, is hypothetical upon which new and novel arguments can be generated. Hence, their insatiable pursuit of knowledge.</w:t>
      </w:r>
    </w:p>
    <w:p w:rsidR="009C059A" w:rsidRPr="00B3137F" w:rsidRDefault="009C059A" w:rsidP="009C059A">
      <w:pPr>
        <w:jc w:val="both"/>
        <w:rPr>
          <w:rFonts w:ascii="Times New Roman" w:hAnsi="Times New Roman"/>
          <w:i/>
          <w:sz w:val="26"/>
        </w:rPr>
      </w:pPr>
      <w:r w:rsidRPr="00FC6922">
        <w:rPr>
          <w:rFonts w:ascii="Times New Roman" w:hAnsi="Times New Roman"/>
          <w:sz w:val="26"/>
        </w:rPr>
        <w:t>One area in which philosophy has made remarkable strides is morality or ethics. The terms "moral" and "ethics" come from Latin and Greek, respectively ("mores" and "ethos"), which have the idea of "custom”</w:t>
      </w:r>
      <w:r>
        <w:rPr>
          <w:rStyle w:val="FootnoteReference"/>
          <w:rFonts w:ascii="Times New Roman" w:hAnsi="Times New Roman"/>
          <w:sz w:val="26"/>
        </w:rPr>
        <w:footnoteReference w:id="4"/>
      </w:r>
      <w:r w:rsidRPr="00FC6922">
        <w:rPr>
          <w:rFonts w:ascii="Times New Roman" w:hAnsi="Times New Roman"/>
          <w:sz w:val="26"/>
        </w:rPr>
        <w:t xml:space="preserve">, what is right and what is wrong in human relations? Within morality and ethics there are three major areas: </w:t>
      </w:r>
      <w:r w:rsidRPr="00B3137F">
        <w:rPr>
          <w:rFonts w:ascii="Times New Roman" w:hAnsi="Times New Roman"/>
          <w:i/>
          <w:sz w:val="26"/>
        </w:rPr>
        <w:t xml:space="preserve">descriptive ethics, normative ethics, and meta-ethics. </w:t>
      </w:r>
    </w:p>
    <w:p w:rsidR="009C059A" w:rsidRPr="00FC6922" w:rsidRDefault="009C059A" w:rsidP="009C059A">
      <w:pPr>
        <w:jc w:val="both"/>
        <w:rPr>
          <w:rFonts w:ascii="Times New Roman" w:hAnsi="Times New Roman"/>
          <w:sz w:val="26"/>
        </w:rPr>
      </w:pPr>
      <w:r w:rsidRPr="009C059A">
        <w:rPr>
          <w:rFonts w:ascii="Times New Roman" w:hAnsi="Times New Roman"/>
          <w:i/>
          <w:sz w:val="26"/>
        </w:rPr>
        <w:lastRenderedPageBreak/>
        <w:t>Descriptive ethics</w:t>
      </w:r>
      <w:r w:rsidRPr="00FC6922">
        <w:rPr>
          <w:rFonts w:ascii="Times New Roman" w:hAnsi="Times New Roman"/>
          <w:sz w:val="26"/>
        </w:rPr>
        <w:t xml:space="preserve"> seeks to identify moral experience in a descriptive way. It seeks to identify, within the range of human conduct, the motives, desires, and intentions as well as overt acts themselves. It considers the conduct of individuals or personal morality; the conduct of groups, or social morality; and the culture patterns of national and racial groups. Descriptive ethics is in part an attempt to distinguish what is from what ought to be. A second level of inquiry in ethics is normative ethics (what ought to be). </w:t>
      </w:r>
    </w:p>
    <w:p w:rsidR="009C059A" w:rsidRPr="00FC6922" w:rsidRDefault="009C059A" w:rsidP="009C059A">
      <w:pPr>
        <w:jc w:val="both"/>
        <w:rPr>
          <w:rFonts w:ascii="Times New Roman" w:hAnsi="Times New Roman"/>
          <w:sz w:val="26"/>
        </w:rPr>
      </w:pPr>
      <w:r w:rsidRPr="006545B3">
        <w:rPr>
          <w:rFonts w:ascii="Times New Roman" w:hAnsi="Times New Roman"/>
          <w:sz w:val="26"/>
        </w:rPr>
        <w:t>In</w:t>
      </w:r>
      <w:r w:rsidRPr="009C059A">
        <w:rPr>
          <w:rFonts w:ascii="Times New Roman" w:hAnsi="Times New Roman"/>
          <w:i/>
          <w:sz w:val="26"/>
        </w:rPr>
        <w:t xml:space="preserve"> normative ethics</w:t>
      </w:r>
      <w:r w:rsidRPr="00FC6922">
        <w:rPr>
          <w:rFonts w:ascii="Times New Roman" w:hAnsi="Times New Roman"/>
          <w:sz w:val="26"/>
        </w:rPr>
        <w:t xml:space="preserve"> philosophers try to work out acceptable judgments regarding what ought to be in choice and value. “We ought to keep our promises” and “you ought to be honourable” are examples of normative judgments. From the time of the early Greeks, philosophers have formulated principles of explanation to examine why people act the way they do, and what the principles are by which people ought to live; statements of these principles are called ethical theories.  The following are some of these ethical theories </w:t>
      </w:r>
    </w:p>
    <w:p w:rsidR="009C059A" w:rsidRPr="00FC6922" w:rsidRDefault="009C059A" w:rsidP="009C059A">
      <w:pPr>
        <w:jc w:val="both"/>
        <w:rPr>
          <w:rFonts w:ascii="Times New Roman" w:hAnsi="Times New Roman"/>
          <w:sz w:val="26"/>
        </w:rPr>
      </w:pPr>
      <w:r w:rsidRPr="006545B3">
        <w:rPr>
          <w:rFonts w:ascii="Times New Roman" w:hAnsi="Times New Roman"/>
          <w:i/>
          <w:sz w:val="26"/>
        </w:rPr>
        <w:t>Deontological Theories</w:t>
      </w:r>
      <w:r w:rsidRPr="00FC6922">
        <w:rPr>
          <w:rFonts w:ascii="Times New Roman" w:hAnsi="Times New Roman"/>
          <w:sz w:val="26"/>
        </w:rPr>
        <w:t xml:space="preserve"> emphasize the nature of th</w:t>
      </w:r>
      <w:r>
        <w:rPr>
          <w:rFonts w:ascii="Times New Roman" w:hAnsi="Times New Roman"/>
          <w:sz w:val="26"/>
        </w:rPr>
        <w:t>e act</w:t>
      </w:r>
      <w:r>
        <w:rPr>
          <w:rFonts w:ascii="Times New Roman" w:hAnsi="Times New Roman"/>
          <w:sz w:val="26"/>
        </w:rPr>
        <w:t>.</w:t>
      </w:r>
      <w:r>
        <w:rPr>
          <w:rFonts w:ascii="Times New Roman" w:hAnsi="Times New Roman"/>
          <w:sz w:val="26"/>
        </w:rPr>
        <w:t xml:space="preserve"> The word d</w:t>
      </w:r>
      <w:r w:rsidRPr="009C059A">
        <w:rPr>
          <w:rFonts w:ascii="Times New Roman" w:hAnsi="Times New Roman"/>
          <w:i/>
          <w:sz w:val="26"/>
        </w:rPr>
        <w:t>eontology</w:t>
      </w:r>
      <w:r>
        <w:rPr>
          <w:rFonts w:ascii="Times New Roman" w:hAnsi="Times New Roman"/>
          <w:sz w:val="26"/>
        </w:rPr>
        <w:t xml:space="preserve"> comes </w:t>
      </w:r>
      <w:r w:rsidRPr="00C12D5B">
        <w:rPr>
          <w:rFonts w:ascii="Times New Roman" w:hAnsi="Times New Roman"/>
          <w:sz w:val="26"/>
        </w:rPr>
        <w:t xml:space="preserve">from the Greek word </w:t>
      </w:r>
      <w:proofErr w:type="spellStart"/>
      <w:r w:rsidRPr="00C12D5B">
        <w:rPr>
          <w:rFonts w:ascii="Times New Roman" w:hAnsi="Times New Roman"/>
          <w:i/>
          <w:sz w:val="26"/>
        </w:rPr>
        <w:t>deon</w:t>
      </w:r>
      <w:proofErr w:type="spellEnd"/>
      <w:r w:rsidRPr="00C12D5B">
        <w:rPr>
          <w:rFonts w:ascii="Times New Roman" w:hAnsi="Times New Roman"/>
          <w:i/>
          <w:sz w:val="26"/>
        </w:rPr>
        <w:t>,</w:t>
      </w:r>
      <w:r w:rsidRPr="00C12D5B">
        <w:rPr>
          <w:rFonts w:ascii="Times New Roman" w:hAnsi="Times New Roman"/>
          <w:sz w:val="26"/>
        </w:rPr>
        <w:t xml:space="preserve"> which means "duty". </w:t>
      </w:r>
      <w:r w:rsidRPr="00FC6922">
        <w:rPr>
          <w:rFonts w:ascii="Times New Roman" w:hAnsi="Times New Roman"/>
          <w:sz w:val="26"/>
        </w:rPr>
        <w:t xml:space="preserve"> These theories hold that something is inherently right or good about such acts as truth-telling and promise-keeping and inherently wrong or bad about such acts as lying and promise-breaking.</w:t>
      </w:r>
      <w:r>
        <w:rPr>
          <w:rStyle w:val="FootnoteReference"/>
          <w:rFonts w:ascii="Times New Roman" w:hAnsi="Times New Roman"/>
          <w:sz w:val="26"/>
        </w:rPr>
        <w:footnoteReference w:id="5"/>
      </w:r>
      <w:r w:rsidRPr="00FC6922">
        <w:rPr>
          <w:rFonts w:ascii="Times New Roman" w:hAnsi="Times New Roman"/>
          <w:sz w:val="26"/>
        </w:rPr>
        <w:t xml:space="preserve"> Illustrations of deontological ethics include Immanuel Kant's theory of the Categorical Imperative. Kant argued that two kinds of commands or imperatives exist: </w:t>
      </w:r>
    </w:p>
    <w:p w:rsidR="009C059A" w:rsidRPr="00FC6922" w:rsidRDefault="009C059A" w:rsidP="009C059A">
      <w:pPr>
        <w:pStyle w:val="ListParagraph"/>
        <w:numPr>
          <w:ilvl w:val="0"/>
          <w:numId w:val="1"/>
        </w:numPr>
        <w:jc w:val="both"/>
        <w:rPr>
          <w:rFonts w:ascii="Times New Roman" w:hAnsi="Times New Roman"/>
          <w:i/>
          <w:sz w:val="26"/>
        </w:rPr>
      </w:pPr>
      <w:r>
        <w:rPr>
          <w:rFonts w:ascii="Times New Roman" w:hAnsi="Times New Roman"/>
          <w:i/>
          <w:sz w:val="26"/>
        </w:rPr>
        <w:t xml:space="preserve">The </w:t>
      </w:r>
      <w:r w:rsidRPr="00FC6922">
        <w:rPr>
          <w:rFonts w:ascii="Times New Roman" w:hAnsi="Times New Roman"/>
          <w:i/>
          <w:sz w:val="26"/>
        </w:rPr>
        <w:t xml:space="preserve">hypothetical imperative and </w:t>
      </w:r>
    </w:p>
    <w:p w:rsidR="009C059A" w:rsidRPr="00FC6922" w:rsidRDefault="009C059A" w:rsidP="009C059A">
      <w:pPr>
        <w:pStyle w:val="ListParagraph"/>
        <w:numPr>
          <w:ilvl w:val="0"/>
          <w:numId w:val="1"/>
        </w:numPr>
        <w:jc w:val="both"/>
        <w:rPr>
          <w:rFonts w:ascii="Times New Roman" w:hAnsi="Times New Roman"/>
          <w:i/>
          <w:sz w:val="26"/>
        </w:rPr>
      </w:pPr>
      <w:r>
        <w:rPr>
          <w:rFonts w:ascii="Times New Roman" w:hAnsi="Times New Roman"/>
          <w:i/>
          <w:sz w:val="26"/>
        </w:rPr>
        <w:t xml:space="preserve">The </w:t>
      </w:r>
      <w:r w:rsidRPr="00FC6922">
        <w:rPr>
          <w:rFonts w:ascii="Times New Roman" w:hAnsi="Times New Roman"/>
          <w:i/>
          <w:sz w:val="26"/>
        </w:rPr>
        <w:t>categorical imperative</w:t>
      </w:r>
    </w:p>
    <w:p w:rsidR="009C059A" w:rsidRPr="00FC6922" w:rsidRDefault="009C059A" w:rsidP="009C059A">
      <w:pPr>
        <w:jc w:val="both"/>
        <w:rPr>
          <w:rFonts w:ascii="Times New Roman" w:hAnsi="Times New Roman"/>
          <w:sz w:val="26"/>
        </w:rPr>
      </w:pPr>
      <w:r w:rsidRPr="00FC6922">
        <w:rPr>
          <w:rFonts w:ascii="Times New Roman" w:hAnsi="Times New Roman"/>
          <w:sz w:val="26"/>
        </w:rPr>
        <w:t>Hypothetical imperatives are conditional;</w:t>
      </w:r>
      <w:r>
        <w:rPr>
          <w:rFonts w:ascii="Times New Roman" w:hAnsi="Times New Roman"/>
          <w:sz w:val="26"/>
        </w:rPr>
        <w:t xml:space="preserve"> they rely on </w:t>
      </w:r>
      <w:r w:rsidRPr="00FC6922">
        <w:rPr>
          <w:rFonts w:ascii="Times New Roman" w:hAnsi="Times New Roman"/>
          <w:sz w:val="26"/>
        </w:rPr>
        <w:t xml:space="preserve">the benefit </w:t>
      </w:r>
      <w:r>
        <w:rPr>
          <w:rFonts w:ascii="Times New Roman" w:hAnsi="Times New Roman"/>
          <w:sz w:val="26"/>
        </w:rPr>
        <w:t xml:space="preserve">that </w:t>
      </w:r>
      <w:r w:rsidRPr="00FC6922">
        <w:rPr>
          <w:rFonts w:ascii="Times New Roman" w:hAnsi="Times New Roman"/>
          <w:sz w:val="26"/>
        </w:rPr>
        <w:t>one will get</w:t>
      </w:r>
      <w:r>
        <w:rPr>
          <w:rFonts w:ascii="Times New Roman" w:hAnsi="Times New Roman"/>
          <w:sz w:val="26"/>
        </w:rPr>
        <w:t xml:space="preserve"> after performing an action</w:t>
      </w:r>
      <w:r w:rsidRPr="00FC6922">
        <w:rPr>
          <w:rFonts w:ascii="Times New Roman" w:hAnsi="Times New Roman"/>
          <w:sz w:val="26"/>
        </w:rPr>
        <w:t xml:space="preserve">." </w:t>
      </w:r>
      <w:r w:rsidRPr="006613B9">
        <w:rPr>
          <w:rFonts w:ascii="Times New Roman" w:hAnsi="Times New Roman"/>
          <w:sz w:val="26"/>
        </w:rPr>
        <w:t>For example, "If you want a good job, then get a good education," or "If you want to be happy, then stay sober and live a balanced life"</w:t>
      </w:r>
      <w:r>
        <w:rPr>
          <w:rStyle w:val="FootnoteReference"/>
          <w:rFonts w:ascii="Times New Roman" w:hAnsi="Times New Roman"/>
          <w:sz w:val="26"/>
        </w:rPr>
        <w:footnoteReference w:id="6"/>
      </w:r>
      <w:r w:rsidRPr="00FC6922">
        <w:rPr>
          <w:rFonts w:ascii="Times New Roman" w:hAnsi="Times New Roman"/>
          <w:sz w:val="26"/>
        </w:rPr>
        <w:t xml:space="preserve"> I</w:t>
      </w:r>
      <w:r>
        <w:rPr>
          <w:rFonts w:ascii="Times New Roman" w:hAnsi="Times New Roman"/>
          <w:sz w:val="26"/>
        </w:rPr>
        <w:t>n this contemporary world, more specifically in the urban areas,</w:t>
      </w:r>
      <w:r w:rsidRPr="00FC6922">
        <w:rPr>
          <w:rFonts w:ascii="Times New Roman" w:hAnsi="Times New Roman"/>
          <w:sz w:val="26"/>
        </w:rPr>
        <w:t xml:space="preserve"> </w:t>
      </w:r>
      <w:r>
        <w:rPr>
          <w:rFonts w:ascii="Times New Roman" w:hAnsi="Times New Roman"/>
          <w:sz w:val="26"/>
        </w:rPr>
        <w:t>hardly anyone does something</w:t>
      </w:r>
      <w:r w:rsidRPr="00FC6922">
        <w:rPr>
          <w:rFonts w:ascii="Times New Roman" w:hAnsi="Times New Roman"/>
          <w:sz w:val="26"/>
        </w:rPr>
        <w:t xml:space="preserve"> for anoth</w:t>
      </w:r>
      <w:r>
        <w:rPr>
          <w:rFonts w:ascii="Times New Roman" w:hAnsi="Times New Roman"/>
          <w:sz w:val="26"/>
        </w:rPr>
        <w:t>er without asking for a reward. For instance, ‘what will you give me if I help you carry your bag?’ The</w:t>
      </w:r>
      <w:r w:rsidRPr="00FC6922">
        <w:rPr>
          <w:rFonts w:ascii="Times New Roman" w:hAnsi="Times New Roman"/>
          <w:sz w:val="26"/>
        </w:rPr>
        <w:t>s</w:t>
      </w:r>
      <w:r>
        <w:rPr>
          <w:rFonts w:ascii="Times New Roman" w:hAnsi="Times New Roman"/>
          <w:sz w:val="26"/>
        </w:rPr>
        <w:t>e are some</w:t>
      </w:r>
      <w:r w:rsidRPr="00FC6922">
        <w:rPr>
          <w:rFonts w:ascii="Times New Roman" w:hAnsi="Times New Roman"/>
          <w:sz w:val="26"/>
        </w:rPr>
        <w:t xml:space="preserve"> example</w:t>
      </w:r>
      <w:r>
        <w:rPr>
          <w:rFonts w:ascii="Times New Roman" w:hAnsi="Times New Roman"/>
          <w:sz w:val="26"/>
        </w:rPr>
        <w:t>s</w:t>
      </w:r>
      <w:r w:rsidRPr="00FC6922">
        <w:rPr>
          <w:rFonts w:ascii="Times New Roman" w:hAnsi="Times New Roman"/>
          <w:sz w:val="26"/>
        </w:rPr>
        <w:t xml:space="preserve"> of a hypothetical imperative. Categorical imperatives, on the other hand, are non-conditional, but universal and rationally necessary. Kant’s primary version of th</w:t>
      </w:r>
      <w:r>
        <w:rPr>
          <w:rFonts w:ascii="Times New Roman" w:hAnsi="Times New Roman"/>
          <w:sz w:val="26"/>
        </w:rPr>
        <w:t>e Categorical Imperative states that,</w:t>
      </w:r>
      <w:r w:rsidRPr="00FC6922">
        <w:rPr>
          <w:rFonts w:ascii="Times New Roman" w:hAnsi="Times New Roman"/>
          <w:sz w:val="26"/>
        </w:rPr>
        <w:t xml:space="preserve"> "</w:t>
      </w:r>
      <w:r w:rsidRPr="006613B9">
        <w:t xml:space="preserve"> </w:t>
      </w:r>
      <w:r w:rsidRPr="006613B9">
        <w:rPr>
          <w:rFonts w:ascii="Times New Roman" w:hAnsi="Times New Roman"/>
          <w:sz w:val="26"/>
        </w:rPr>
        <w:t>Act only according to that maxim by which you can at the same time will that it would become a universal law."</w:t>
      </w:r>
      <w:r>
        <w:rPr>
          <w:rStyle w:val="FootnoteReference"/>
          <w:rFonts w:ascii="Times New Roman" w:hAnsi="Times New Roman"/>
          <w:sz w:val="26"/>
        </w:rPr>
        <w:footnoteReference w:id="7"/>
      </w:r>
      <w:r w:rsidRPr="00176389">
        <w:rPr>
          <w:rFonts w:ascii="Times New Roman" w:hAnsi="Times New Roman"/>
          <w:sz w:val="26"/>
        </w:rPr>
        <w:t xml:space="preserve"> </w:t>
      </w:r>
      <w:r w:rsidRPr="00FC6922">
        <w:rPr>
          <w:rFonts w:ascii="Times New Roman" w:hAnsi="Times New Roman"/>
          <w:sz w:val="26"/>
        </w:rPr>
        <w:t xml:space="preserve">Kant in fact, offered three versions of this categorical imperative </w:t>
      </w:r>
    </w:p>
    <w:p w:rsidR="009C059A" w:rsidRPr="00FC6922" w:rsidRDefault="009C059A" w:rsidP="009C059A">
      <w:pPr>
        <w:jc w:val="both"/>
        <w:rPr>
          <w:rFonts w:ascii="Times New Roman" w:hAnsi="Times New Roman"/>
          <w:sz w:val="26"/>
        </w:rPr>
      </w:pPr>
      <w:r w:rsidRPr="00FC6922">
        <w:rPr>
          <w:rFonts w:ascii="Times New Roman" w:hAnsi="Times New Roman"/>
          <w:sz w:val="26"/>
        </w:rPr>
        <w:t xml:space="preserve"> Nonetheless, would you or anyone else, will that actions like the advance</w:t>
      </w:r>
      <w:r>
        <w:rPr>
          <w:rFonts w:ascii="Times New Roman" w:hAnsi="Times New Roman"/>
          <w:sz w:val="26"/>
        </w:rPr>
        <w:t>ment of new technologies and Artificial intelligences (AIs)</w:t>
      </w:r>
      <w:r w:rsidRPr="00FC6922">
        <w:rPr>
          <w:rFonts w:ascii="Times New Roman" w:hAnsi="Times New Roman"/>
          <w:sz w:val="26"/>
        </w:rPr>
        <w:t xml:space="preserve"> become universal law? Would you will that everyone advances in technology and in creating artificial intelligence?  </w:t>
      </w:r>
      <w:r>
        <w:rPr>
          <w:rFonts w:ascii="Times New Roman" w:hAnsi="Times New Roman"/>
          <w:sz w:val="26"/>
        </w:rPr>
        <w:t xml:space="preserve">What will the world be like if we substitute most human beings with technology and AIs in our areas of work? </w:t>
      </w:r>
      <w:r w:rsidRPr="00FC6922">
        <w:rPr>
          <w:rFonts w:ascii="Times New Roman" w:hAnsi="Times New Roman"/>
          <w:sz w:val="26"/>
        </w:rPr>
        <w:t xml:space="preserve">In his second formulation of the categorical imperative, known as the </w:t>
      </w:r>
      <w:r w:rsidRPr="00FC6922">
        <w:rPr>
          <w:rFonts w:ascii="Times New Roman" w:hAnsi="Times New Roman"/>
          <w:sz w:val="26"/>
        </w:rPr>
        <w:lastRenderedPageBreak/>
        <w:t xml:space="preserve">formula of humanity, Kant states that we should treat humanity whether in our own person or in the person of another, always as an end and never simply as a means. This principle asserts that people possess intrinsic value, dignity, and purpose, requiring respect in all interactions. Is the humanity of </w:t>
      </w:r>
      <w:r>
        <w:rPr>
          <w:rFonts w:ascii="Times New Roman" w:hAnsi="Times New Roman"/>
          <w:sz w:val="26"/>
        </w:rPr>
        <w:t xml:space="preserve">the new technologies and </w:t>
      </w:r>
      <w:r w:rsidRPr="00FC6922">
        <w:rPr>
          <w:rFonts w:ascii="Times New Roman" w:hAnsi="Times New Roman"/>
          <w:sz w:val="26"/>
        </w:rPr>
        <w:t>AI</w:t>
      </w:r>
      <w:r>
        <w:rPr>
          <w:rFonts w:ascii="Times New Roman" w:hAnsi="Times New Roman"/>
          <w:sz w:val="26"/>
        </w:rPr>
        <w:t>s</w:t>
      </w:r>
      <w:r w:rsidRPr="00FC6922">
        <w:rPr>
          <w:rFonts w:ascii="Times New Roman" w:hAnsi="Times New Roman"/>
          <w:sz w:val="26"/>
        </w:rPr>
        <w:t xml:space="preserve"> not just a means to an end? Do they possess intrinsic </w:t>
      </w:r>
      <w:r>
        <w:rPr>
          <w:rFonts w:ascii="Times New Roman" w:hAnsi="Times New Roman"/>
          <w:sz w:val="26"/>
        </w:rPr>
        <w:t>value like human beings? And by the advancement of new technologies and AIs,</w:t>
      </w:r>
      <w:r w:rsidRPr="00FC6922">
        <w:rPr>
          <w:rFonts w:ascii="Times New Roman" w:hAnsi="Times New Roman"/>
          <w:sz w:val="26"/>
        </w:rPr>
        <w:t xml:space="preserve"> are we not devaluing human dignity and purpose? </w:t>
      </w:r>
    </w:p>
    <w:p w:rsidR="009C059A" w:rsidRPr="00FC6922" w:rsidRDefault="009C059A" w:rsidP="009C059A">
      <w:pPr>
        <w:jc w:val="both"/>
        <w:rPr>
          <w:rFonts w:ascii="Times New Roman" w:hAnsi="Times New Roman"/>
          <w:sz w:val="26"/>
        </w:rPr>
      </w:pPr>
      <w:r w:rsidRPr="00FC6922">
        <w:rPr>
          <w:rFonts w:ascii="Times New Roman" w:hAnsi="Times New Roman"/>
          <w:sz w:val="26"/>
        </w:rPr>
        <w:t xml:space="preserve">Theories that focus primarily on </w:t>
      </w:r>
      <w:r w:rsidRPr="009C059A">
        <w:rPr>
          <w:rFonts w:ascii="Times New Roman" w:hAnsi="Times New Roman"/>
          <w:i/>
          <w:sz w:val="26"/>
        </w:rPr>
        <w:t>consequences</w:t>
      </w:r>
      <w:r w:rsidRPr="00FC6922">
        <w:rPr>
          <w:rFonts w:ascii="Times New Roman" w:hAnsi="Times New Roman"/>
          <w:sz w:val="26"/>
        </w:rPr>
        <w:t xml:space="preserve"> in determining moral rightness and wro</w:t>
      </w:r>
      <w:r>
        <w:rPr>
          <w:rFonts w:ascii="Times New Roman" w:hAnsi="Times New Roman"/>
          <w:sz w:val="26"/>
        </w:rPr>
        <w:t xml:space="preserve">ngness are called </w:t>
      </w:r>
      <w:r w:rsidRPr="009C059A">
        <w:rPr>
          <w:rFonts w:ascii="Times New Roman" w:hAnsi="Times New Roman"/>
          <w:i/>
          <w:sz w:val="26"/>
        </w:rPr>
        <w:t>consequential or teleological ethical theories</w:t>
      </w:r>
      <w:r>
        <w:rPr>
          <w:rFonts w:ascii="Times New Roman" w:hAnsi="Times New Roman"/>
          <w:sz w:val="26"/>
        </w:rPr>
        <w:t xml:space="preserve">. The word teleology comes </w:t>
      </w:r>
      <w:r w:rsidRPr="00FC6922">
        <w:rPr>
          <w:rFonts w:ascii="Times New Roman" w:hAnsi="Times New Roman"/>
          <w:sz w:val="26"/>
        </w:rPr>
        <w:t xml:space="preserve">from the Greek </w:t>
      </w:r>
      <w:r>
        <w:rPr>
          <w:rFonts w:ascii="Times New Roman" w:hAnsi="Times New Roman"/>
          <w:sz w:val="26"/>
        </w:rPr>
        <w:t>word "telos," which means an end</w:t>
      </w:r>
      <w:r w:rsidRPr="00FC6922">
        <w:rPr>
          <w:rFonts w:ascii="Times New Roman" w:hAnsi="Times New Roman"/>
          <w:sz w:val="26"/>
        </w:rPr>
        <w:t xml:space="preserve">. </w:t>
      </w:r>
      <w:r>
        <w:rPr>
          <w:rFonts w:ascii="Times New Roman" w:hAnsi="Times New Roman"/>
          <w:sz w:val="26"/>
        </w:rPr>
        <w:t>Consequential theories are goal-oriented.</w:t>
      </w:r>
      <w:r w:rsidRPr="00FC6922">
        <w:rPr>
          <w:rFonts w:ascii="Times New Roman" w:hAnsi="Times New Roman"/>
          <w:sz w:val="26"/>
        </w:rPr>
        <w:t xml:space="preserve"> The most famous of these theories is the utilitarianism of Jeremy Bentham (1748-1832) and John Stuart Mill (1806-1873), which states that do what is likeliest to h</w:t>
      </w:r>
      <w:r>
        <w:rPr>
          <w:rFonts w:ascii="Times New Roman" w:hAnsi="Times New Roman"/>
          <w:sz w:val="26"/>
        </w:rPr>
        <w:t>ave the best consequences. I</w:t>
      </w:r>
      <w:r w:rsidRPr="00FC6922">
        <w:rPr>
          <w:rFonts w:ascii="Times New Roman" w:hAnsi="Times New Roman"/>
          <w:sz w:val="26"/>
        </w:rPr>
        <w:t>n other words, do the act that will</w:t>
      </w:r>
      <w:r>
        <w:rPr>
          <w:rFonts w:ascii="Times New Roman" w:hAnsi="Times New Roman"/>
          <w:sz w:val="26"/>
        </w:rPr>
        <w:t xml:space="preserve"> produce the greatest happiness or </w:t>
      </w:r>
      <w:r w:rsidRPr="00FC6922">
        <w:rPr>
          <w:rFonts w:ascii="Times New Roman" w:hAnsi="Times New Roman"/>
          <w:sz w:val="26"/>
        </w:rPr>
        <w:t>utility for the greatest number.</w:t>
      </w:r>
      <w:r>
        <w:rPr>
          <w:rStyle w:val="FootnoteReference"/>
          <w:rFonts w:ascii="Times New Roman" w:hAnsi="Times New Roman"/>
          <w:sz w:val="26"/>
        </w:rPr>
        <w:footnoteReference w:id="8"/>
      </w:r>
      <w:r w:rsidRPr="00FC6922">
        <w:rPr>
          <w:rFonts w:ascii="Times New Roman" w:hAnsi="Times New Roman"/>
          <w:sz w:val="26"/>
        </w:rPr>
        <w:t xml:space="preserve"> </w:t>
      </w:r>
    </w:p>
    <w:p w:rsidR="009C059A" w:rsidRPr="00FC6922" w:rsidRDefault="009C059A" w:rsidP="009C059A">
      <w:pPr>
        <w:jc w:val="both"/>
        <w:rPr>
          <w:rFonts w:ascii="Times New Roman" w:hAnsi="Times New Roman"/>
          <w:sz w:val="26"/>
        </w:rPr>
      </w:pPr>
      <w:r w:rsidRPr="00FC6922">
        <w:rPr>
          <w:rFonts w:ascii="Times New Roman" w:hAnsi="Times New Roman"/>
          <w:sz w:val="26"/>
        </w:rPr>
        <w:t xml:space="preserve">If, according to this theory, the advancement in new technologies and </w:t>
      </w:r>
      <w:r>
        <w:rPr>
          <w:rFonts w:ascii="Times New Roman" w:hAnsi="Times New Roman"/>
          <w:sz w:val="26"/>
        </w:rPr>
        <w:t>AIs</w:t>
      </w:r>
      <w:r w:rsidRPr="00FC6922">
        <w:rPr>
          <w:rFonts w:ascii="Times New Roman" w:hAnsi="Times New Roman"/>
          <w:sz w:val="26"/>
        </w:rPr>
        <w:t xml:space="preserve"> produce the greatest utility for the greatest number of people then it is right, otherwise it is wrong. </w:t>
      </w:r>
      <w:r w:rsidR="009A04C7">
        <w:rPr>
          <w:rFonts w:ascii="Times New Roman" w:hAnsi="Times New Roman"/>
          <w:sz w:val="26"/>
        </w:rPr>
        <w:t>Consider the following questions;</w:t>
      </w:r>
      <w:r w:rsidRPr="00FC6922">
        <w:rPr>
          <w:rFonts w:ascii="Times New Roman" w:hAnsi="Times New Roman"/>
          <w:sz w:val="26"/>
        </w:rPr>
        <w:t xml:space="preserve"> are we promoting the well-being of the greatest number when we replace human nurses with robotic nurses in hospitals in the name of new technologies and artificial intelligences? </w:t>
      </w:r>
      <w:r w:rsidR="009A04C7">
        <w:rPr>
          <w:rFonts w:ascii="Times New Roman" w:hAnsi="Times New Roman"/>
          <w:sz w:val="26"/>
        </w:rPr>
        <w:t>H</w:t>
      </w:r>
      <w:r w:rsidRPr="00FC6922">
        <w:rPr>
          <w:rFonts w:ascii="Times New Roman" w:hAnsi="Times New Roman"/>
          <w:sz w:val="26"/>
        </w:rPr>
        <w:t>ow many people will benefit from the advancement in new technolo</w:t>
      </w:r>
      <w:r>
        <w:rPr>
          <w:rFonts w:ascii="Times New Roman" w:hAnsi="Times New Roman"/>
          <w:sz w:val="26"/>
        </w:rPr>
        <w:t>gies and AIs</w:t>
      </w:r>
      <w:r w:rsidRPr="00FC6922">
        <w:rPr>
          <w:rFonts w:ascii="Times New Roman" w:hAnsi="Times New Roman"/>
          <w:sz w:val="26"/>
        </w:rPr>
        <w:t>? Are we not only widening the gap between the rich and the poor? Apparently, not many people will afford these new technolo</w:t>
      </w:r>
      <w:r>
        <w:rPr>
          <w:rFonts w:ascii="Times New Roman" w:hAnsi="Times New Roman"/>
          <w:sz w:val="26"/>
        </w:rPr>
        <w:t>gies and AIs,</w:t>
      </w:r>
      <w:r w:rsidRPr="00FC6922">
        <w:rPr>
          <w:rFonts w:ascii="Times New Roman" w:hAnsi="Times New Roman"/>
          <w:sz w:val="26"/>
        </w:rPr>
        <w:t xml:space="preserve"> hence, the violation of the utility theory.</w:t>
      </w:r>
    </w:p>
    <w:p w:rsidR="009C059A" w:rsidRDefault="009C059A" w:rsidP="009C059A">
      <w:pPr>
        <w:jc w:val="both"/>
        <w:rPr>
          <w:rFonts w:ascii="Times New Roman" w:hAnsi="Times New Roman"/>
          <w:sz w:val="26"/>
        </w:rPr>
      </w:pPr>
      <w:r w:rsidRPr="00FC6922">
        <w:rPr>
          <w:rFonts w:ascii="Times New Roman" w:hAnsi="Times New Roman"/>
          <w:sz w:val="26"/>
        </w:rPr>
        <w:t>The Aristotelian theory known as virtue ethics emphasizes on the character or virtue of the agent performing an act. The two type</w:t>
      </w:r>
      <w:r>
        <w:rPr>
          <w:rFonts w:ascii="Times New Roman" w:hAnsi="Times New Roman"/>
          <w:sz w:val="26"/>
        </w:rPr>
        <w:t>s of virtue that Aristotle envisaged</w:t>
      </w:r>
      <w:r w:rsidRPr="00FC6922">
        <w:rPr>
          <w:rFonts w:ascii="Times New Roman" w:hAnsi="Times New Roman"/>
          <w:sz w:val="26"/>
        </w:rPr>
        <w:t xml:space="preserve"> are </w:t>
      </w:r>
      <w:r w:rsidRPr="009A04C7">
        <w:rPr>
          <w:rFonts w:ascii="Times New Roman" w:hAnsi="Times New Roman"/>
          <w:i/>
          <w:sz w:val="26"/>
        </w:rPr>
        <w:t>character virtue,</w:t>
      </w:r>
      <w:r w:rsidRPr="00FC6922">
        <w:rPr>
          <w:rFonts w:ascii="Times New Roman" w:hAnsi="Times New Roman"/>
          <w:sz w:val="26"/>
        </w:rPr>
        <w:t xml:space="preserve"> and </w:t>
      </w:r>
      <w:r w:rsidRPr="009A04C7">
        <w:rPr>
          <w:rFonts w:ascii="Times New Roman" w:hAnsi="Times New Roman"/>
          <w:i/>
          <w:sz w:val="26"/>
        </w:rPr>
        <w:t>intellectual virtue.</w:t>
      </w:r>
      <w:r>
        <w:rPr>
          <w:rFonts w:ascii="Times New Roman" w:hAnsi="Times New Roman"/>
          <w:sz w:val="26"/>
        </w:rPr>
        <w:t xml:space="preserve"> Character virtue</w:t>
      </w:r>
      <w:r w:rsidRPr="00FC6922">
        <w:rPr>
          <w:rFonts w:ascii="Times New Roman" w:hAnsi="Times New Roman"/>
          <w:sz w:val="26"/>
        </w:rPr>
        <w:t xml:space="preserve"> comes about through habit—one habituates oneself to character excellence by knowingly practicing virtues</w:t>
      </w:r>
      <w:r w:rsidR="005206F3">
        <w:rPr>
          <w:rStyle w:val="FootnoteReference"/>
          <w:rFonts w:ascii="Times New Roman" w:hAnsi="Times New Roman"/>
          <w:sz w:val="26"/>
        </w:rPr>
        <w:footnoteReference w:id="9"/>
      </w:r>
      <w:r w:rsidRPr="00FC6922">
        <w:rPr>
          <w:rFonts w:ascii="Times New Roman" w:hAnsi="Times New Roman"/>
          <w:sz w:val="26"/>
        </w:rPr>
        <w:t xml:space="preserve">. Socrates had previously taught that no one desires what is bad, and so if anyone does something that is bad, it must be unwillingly or out of ignorance. Consequently, all virtue, for Socrates is knowledge. </w:t>
      </w:r>
    </w:p>
    <w:p w:rsidR="002B47D7" w:rsidRDefault="009C059A" w:rsidP="009C059A">
      <w:pPr>
        <w:jc w:val="both"/>
        <w:rPr>
          <w:rFonts w:ascii="Times New Roman" w:hAnsi="Times New Roman"/>
          <w:sz w:val="26"/>
        </w:rPr>
      </w:pPr>
      <w:r w:rsidRPr="00FC6922">
        <w:rPr>
          <w:rFonts w:ascii="Times New Roman" w:hAnsi="Times New Roman"/>
          <w:sz w:val="26"/>
        </w:rPr>
        <w:t>The best life for human beings to live for Aristotle, is the life of human flourishing or happiness (</w:t>
      </w:r>
      <w:proofErr w:type="spellStart"/>
      <w:r w:rsidRPr="00FC6922">
        <w:rPr>
          <w:rFonts w:ascii="Times New Roman" w:hAnsi="Times New Roman"/>
          <w:sz w:val="26"/>
        </w:rPr>
        <w:t>eudaimonia</w:t>
      </w:r>
      <w:proofErr w:type="spellEnd"/>
      <w:r w:rsidRPr="00FC6922">
        <w:rPr>
          <w:rFonts w:ascii="Times New Roman" w:hAnsi="Times New Roman"/>
          <w:sz w:val="26"/>
        </w:rPr>
        <w:t>) and the happiest life is a practice of virtue, and this is practiced under the guidance of reason</w:t>
      </w:r>
      <w:r w:rsidR="005206F3">
        <w:rPr>
          <w:rStyle w:val="FootnoteReference"/>
          <w:rFonts w:ascii="Times New Roman" w:hAnsi="Times New Roman"/>
          <w:sz w:val="26"/>
        </w:rPr>
        <w:footnoteReference w:id="10"/>
      </w:r>
      <w:r w:rsidRPr="00FC6922">
        <w:rPr>
          <w:rFonts w:ascii="Times New Roman" w:hAnsi="Times New Roman"/>
          <w:sz w:val="26"/>
        </w:rPr>
        <w:t xml:space="preserve">. </w:t>
      </w:r>
    </w:p>
    <w:p w:rsidR="002B47D7" w:rsidRPr="002B47D7" w:rsidRDefault="009C059A" w:rsidP="002B47D7">
      <w:pPr>
        <w:ind w:left="720"/>
        <w:jc w:val="both"/>
        <w:rPr>
          <w:rFonts w:ascii="Times New Roman" w:hAnsi="Times New Roman"/>
          <w:sz w:val="24"/>
        </w:rPr>
      </w:pPr>
      <w:r w:rsidRPr="002B47D7">
        <w:rPr>
          <w:rFonts w:ascii="Times New Roman" w:hAnsi="Times New Roman"/>
          <w:sz w:val="24"/>
        </w:rPr>
        <w:t xml:space="preserve">Since excellence is rare, most people will tend more towards an excess or deficiency than towards the excellent action itself. Aristotle’s advice is to aim for the opposite of one’s typical tendency, and that eventually this will lead one closer to the excellence. </w:t>
      </w:r>
      <w:r w:rsidRPr="002B47D7">
        <w:rPr>
          <w:rFonts w:ascii="Times New Roman" w:hAnsi="Times New Roman"/>
          <w:sz w:val="24"/>
        </w:rPr>
        <w:lastRenderedPageBreak/>
        <w:t>For example, if one tends towards the excess of self-indulgence, it might be best to aim for insensibility, which will eventually lead the agent closer to temperance</w:t>
      </w:r>
      <w:r w:rsidR="002B47D7">
        <w:rPr>
          <w:rStyle w:val="FootnoteReference"/>
          <w:rFonts w:ascii="Times New Roman" w:hAnsi="Times New Roman"/>
          <w:sz w:val="24"/>
        </w:rPr>
        <w:footnoteReference w:id="11"/>
      </w:r>
      <w:r w:rsidRPr="002B47D7">
        <w:rPr>
          <w:rFonts w:ascii="Times New Roman" w:hAnsi="Times New Roman"/>
          <w:sz w:val="24"/>
        </w:rPr>
        <w:t xml:space="preserve">. </w:t>
      </w:r>
    </w:p>
    <w:p w:rsidR="009C059A" w:rsidRPr="00FC6922" w:rsidRDefault="009C059A" w:rsidP="009C059A">
      <w:pPr>
        <w:jc w:val="both"/>
        <w:rPr>
          <w:rFonts w:ascii="Times New Roman" w:hAnsi="Times New Roman"/>
          <w:sz w:val="26"/>
        </w:rPr>
      </w:pPr>
      <w:r w:rsidRPr="00FC6922">
        <w:rPr>
          <w:rFonts w:ascii="Times New Roman" w:hAnsi="Times New Roman"/>
          <w:sz w:val="26"/>
        </w:rPr>
        <w:t xml:space="preserve">Aristotle cautions us to avoid being excessive in our actions. We need to strike a balance between an excess or deficiency to achieve excellence. On this view, new technologies and artificial intelligences are morally good if and only if they strike a mean between excess and deficiency. We need new technologies and AIs but only to a moderate extend. </w:t>
      </w:r>
      <w:r>
        <w:rPr>
          <w:rFonts w:ascii="Times New Roman" w:hAnsi="Times New Roman"/>
          <w:sz w:val="26"/>
        </w:rPr>
        <w:t xml:space="preserve">New technologies and AIs promotes idleness in human beings since the new technologies and AIs are expected to do most of the work that human beings do. </w:t>
      </w:r>
    </w:p>
    <w:p w:rsidR="009C059A" w:rsidRPr="00FC6922" w:rsidRDefault="009C059A" w:rsidP="009C059A">
      <w:pPr>
        <w:jc w:val="both"/>
        <w:rPr>
          <w:rFonts w:ascii="Times New Roman" w:hAnsi="Times New Roman"/>
          <w:sz w:val="26"/>
        </w:rPr>
      </w:pPr>
      <w:r w:rsidRPr="00FC6922">
        <w:rPr>
          <w:rFonts w:ascii="Times New Roman" w:hAnsi="Times New Roman"/>
          <w:sz w:val="26"/>
        </w:rPr>
        <w:t xml:space="preserve">The last of these </w:t>
      </w:r>
      <w:r w:rsidRPr="002B47D7">
        <w:rPr>
          <w:rFonts w:ascii="Times New Roman" w:hAnsi="Times New Roman"/>
          <w:i/>
          <w:sz w:val="26"/>
        </w:rPr>
        <w:t>ethical theories</w:t>
      </w:r>
      <w:r w:rsidRPr="00FC6922">
        <w:rPr>
          <w:rFonts w:ascii="Times New Roman" w:hAnsi="Times New Roman"/>
          <w:sz w:val="26"/>
        </w:rPr>
        <w:t xml:space="preserve"> for this article, holds that </w:t>
      </w:r>
      <w:r w:rsidR="007D50CB">
        <w:rPr>
          <w:rFonts w:ascii="Times New Roman" w:hAnsi="Times New Roman"/>
          <w:sz w:val="26"/>
        </w:rPr>
        <w:t>“</w:t>
      </w:r>
      <w:r w:rsidRPr="00FC6922">
        <w:rPr>
          <w:rFonts w:ascii="Times New Roman" w:hAnsi="Times New Roman"/>
          <w:sz w:val="26"/>
        </w:rPr>
        <w:t>the moral rightness and wrongness of actions varies from society to society and that there are no absolute universal moral standards binding on all men at all times. Accordingly, whether or not it is right for an individual to act in a certain way depends on or is relative to the society to which one belongs</w:t>
      </w:r>
      <w:r w:rsidR="007D50CB">
        <w:rPr>
          <w:rFonts w:ascii="Times New Roman" w:hAnsi="Times New Roman"/>
          <w:sz w:val="26"/>
        </w:rPr>
        <w:t>”</w:t>
      </w:r>
      <w:r w:rsidR="007D50CB">
        <w:rPr>
          <w:rStyle w:val="FootnoteReference"/>
          <w:rFonts w:ascii="Times New Roman" w:hAnsi="Times New Roman"/>
          <w:sz w:val="26"/>
        </w:rPr>
        <w:footnoteReference w:id="12"/>
      </w:r>
      <w:r w:rsidRPr="00FC6922">
        <w:rPr>
          <w:rFonts w:ascii="Times New Roman" w:hAnsi="Times New Roman"/>
          <w:sz w:val="26"/>
        </w:rPr>
        <w:t xml:space="preserve">. What is right for one society might be wrong for another. Therefore, there are no absolute or objective moral standards that apply to all people everywhere and at all times. William Graham Sumner as quoted by </w:t>
      </w:r>
      <w:proofErr w:type="spellStart"/>
      <w:r w:rsidRPr="00FC6922">
        <w:rPr>
          <w:rFonts w:ascii="Times New Roman" w:hAnsi="Times New Roman"/>
          <w:sz w:val="26"/>
        </w:rPr>
        <w:t>Pojman</w:t>
      </w:r>
      <w:proofErr w:type="spellEnd"/>
      <w:r w:rsidRPr="00FC6922">
        <w:rPr>
          <w:rFonts w:ascii="Times New Roman" w:hAnsi="Times New Roman"/>
          <w:sz w:val="26"/>
        </w:rPr>
        <w:t xml:space="preserve"> argues that,</w:t>
      </w:r>
    </w:p>
    <w:p w:rsidR="009C059A" w:rsidRPr="00FC6922" w:rsidRDefault="009C059A" w:rsidP="009C059A">
      <w:pPr>
        <w:ind w:left="720"/>
        <w:jc w:val="both"/>
        <w:rPr>
          <w:rFonts w:ascii="Times New Roman" w:hAnsi="Times New Roman"/>
          <w:sz w:val="26"/>
        </w:rPr>
      </w:pPr>
      <w:r w:rsidRPr="00FC6922">
        <w:rPr>
          <w:rFonts w:ascii="Times New Roman" w:hAnsi="Times New Roman"/>
          <w:sz w:val="26"/>
        </w:rPr>
        <w:t>We learn the (morals) as unconsciously as we learn to walk and hear and breathe, and [we] never know any reason why the [morals] are what they are. The justification of them is that when we wake to consciousness of life we find them facts which already hold us in the bonds of tradition, custom, and habit.</w:t>
      </w:r>
      <w:r>
        <w:rPr>
          <w:rStyle w:val="FootnoteReference"/>
          <w:rFonts w:ascii="Times New Roman" w:hAnsi="Times New Roman"/>
          <w:sz w:val="26"/>
        </w:rPr>
        <w:footnoteReference w:id="13"/>
      </w:r>
    </w:p>
    <w:p w:rsidR="009C059A" w:rsidRPr="00FC6922" w:rsidRDefault="007D50CB" w:rsidP="009C059A">
      <w:pPr>
        <w:jc w:val="both"/>
        <w:rPr>
          <w:rFonts w:ascii="Times New Roman" w:hAnsi="Times New Roman"/>
          <w:sz w:val="26"/>
        </w:rPr>
      </w:pPr>
      <w:r>
        <w:rPr>
          <w:rFonts w:ascii="Times New Roman" w:hAnsi="Times New Roman"/>
          <w:sz w:val="26"/>
        </w:rPr>
        <w:t>“</w:t>
      </w:r>
      <w:r w:rsidR="009C059A" w:rsidRPr="00FC6922">
        <w:rPr>
          <w:rFonts w:ascii="Times New Roman" w:hAnsi="Times New Roman"/>
          <w:sz w:val="26"/>
        </w:rPr>
        <w:t>Trying to see things from an independent, non-cultural point of view would be like taking out our eyes in order to examine their contours and qualities.  We are simply culturally determined beings</w:t>
      </w:r>
      <w:r>
        <w:rPr>
          <w:rFonts w:ascii="Times New Roman" w:hAnsi="Times New Roman"/>
          <w:sz w:val="26"/>
        </w:rPr>
        <w:t>”</w:t>
      </w:r>
      <w:r>
        <w:rPr>
          <w:rStyle w:val="FootnoteReference"/>
          <w:rFonts w:ascii="Times New Roman" w:hAnsi="Times New Roman"/>
          <w:sz w:val="26"/>
        </w:rPr>
        <w:footnoteReference w:id="14"/>
      </w:r>
      <w:r w:rsidR="009C059A" w:rsidRPr="00FC6922">
        <w:rPr>
          <w:rFonts w:ascii="Times New Roman" w:hAnsi="Times New Roman"/>
          <w:sz w:val="26"/>
        </w:rPr>
        <w:t xml:space="preserve">. </w:t>
      </w:r>
    </w:p>
    <w:p w:rsidR="009C059A" w:rsidRPr="00FC6922" w:rsidRDefault="009C059A" w:rsidP="009C059A">
      <w:pPr>
        <w:jc w:val="both"/>
        <w:rPr>
          <w:rFonts w:ascii="Times New Roman" w:hAnsi="Times New Roman"/>
          <w:sz w:val="26"/>
        </w:rPr>
      </w:pPr>
      <w:r w:rsidRPr="00FC6922">
        <w:rPr>
          <w:rFonts w:ascii="Times New Roman" w:hAnsi="Times New Roman"/>
          <w:sz w:val="26"/>
        </w:rPr>
        <w:t>It may seem true that what is right for one is wrong for another, or that morality is relative to cultures or societies, but as the idea goes, one's free</w:t>
      </w:r>
      <w:r>
        <w:rPr>
          <w:rFonts w:ascii="Times New Roman" w:hAnsi="Times New Roman"/>
          <w:sz w:val="26"/>
        </w:rPr>
        <w:t>dom ends where another's begins. N</w:t>
      </w:r>
      <w:r w:rsidRPr="00FC6922">
        <w:rPr>
          <w:rFonts w:ascii="Times New Roman" w:hAnsi="Times New Roman"/>
          <w:sz w:val="26"/>
        </w:rPr>
        <w:t>ew technologies an</w:t>
      </w:r>
      <w:r>
        <w:rPr>
          <w:rFonts w:ascii="Times New Roman" w:hAnsi="Times New Roman"/>
          <w:sz w:val="26"/>
        </w:rPr>
        <w:t>d AIs</w:t>
      </w:r>
      <w:r w:rsidRPr="00FC6922">
        <w:rPr>
          <w:rFonts w:ascii="Times New Roman" w:hAnsi="Times New Roman"/>
          <w:sz w:val="26"/>
        </w:rPr>
        <w:t xml:space="preserve"> know nothing about cultures, societies and customs. In short they know no bounds. C</w:t>
      </w:r>
      <w:r>
        <w:rPr>
          <w:rFonts w:ascii="Times New Roman" w:hAnsi="Times New Roman"/>
          <w:sz w:val="26"/>
        </w:rPr>
        <w:t>onsequently, Moral relativism might seem to be</w:t>
      </w:r>
      <w:r w:rsidRPr="00FC6922">
        <w:rPr>
          <w:rFonts w:ascii="Times New Roman" w:hAnsi="Times New Roman"/>
          <w:sz w:val="26"/>
        </w:rPr>
        <w:t xml:space="preserve"> irrelevant or inapplicable to global issues like new technologies and artificial intelligences whose effects (whether good or bad) are felt across all cultures and all generations. It would be relevant if new technologies and AIs concern only some particular societies or cultures which from this research, is not the case.</w:t>
      </w:r>
    </w:p>
    <w:p w:rsidR="009C059A" w:rsidRPr="00A559F5" w:rsidRDefault="009C059A" w:rsidP="009C059A">
      <w:pPr>
        <w:jc w:val="both"/>
        <w:rPr>
          <w:rFonts w:ascii="Times New Roman" w:hAnsi="Times New Roman"/>
          <w:sz w:val="26"/>
        </w:rPr>
      </w:pPr>
      <w:r>
        <w:rPr>
          <w:rFonts w:ascii="Times New Roman" w:hAnsi="Times New Roman"/>
          <w:sz w:val="26"/>
        </w:rPr>
        <w:t xml:space="preserve">However, if the present generation chooses to have nothing to do with the advancement of new technologies and AIs, the future generation will </w:t>
      </w:r>
      <w:r w:rsidRPr="00A559F5">
        <w:rPr>
          <w:rFonts w:ascii="Times New Roman" w:hAnsi="Times New Roman"/>
          <w:sz w:val="26"/>
        </w:rPr>
        <w:t>wake to c</w:t>
      </w:r>
      <w:r>
        <w:rPr>
          <w:rFonts w:ascii="Times New Roman" w:hAnsi="Times New Roman"/>
          <w:sz w:val="26"/>
        </w:rPr>
        <w:t>onsciousness of life to</w:t>
      </w:r>
      <w:r w:rsidRPr="00A559F5">
        <w:rPr>
          <w:rFonts w:ascii="Times New Roman" w:hAnsi="Times New Roman"/>
          <w:sz w:val="26"/>
        </w:rPr>
        <w:t xml:space="preserve"> find </w:t>
      </w:r>
      <w:r>
        <w:rPr>
          <w:rFonts w:ascii="Times New Roman" w:hAnsi="Times New Roman"/>
          <w:sz w:val="26"/>
        </w:rPr>
        <w:t>them facts which already hold it</w:t>
      </w:r>
      <w:r w:rsidRPr="00A559F5">
        <w:rPr>
          <w:rFonts w:ascii="Times New Roman" w:hAnsi="Times New Roman"/>
          <w:sz w:val="26"/>
        </w:rPr>
        <w:t xml:space="preserve"> in the bonds of tradition, custom, and habit.</w:t>
      </w:r>
      <w:r>
        <w:rPr>
          <w:rFonts w:ascii="Times New Roman" w:hAnsi="Times New Roman"/>
          <w:sz w:val="26"/>
        </w:rPr>
        <w:t xml:space="preserve"> Prevention, they say, is better than cure. </w:t>
      </w:r>
    </w:p>
    <w:p w:rsidR="009C059A" w:rsidRDefault="009C059A" w:rsidP="009C059A">
      <w:pPr>
        <w:jc w:val="both"/>
        <w:rPr>
          <w:rFonts w:ascii="Times New Roman" w:hAnsi="Times New Roman"/>
          <w:sz w:val="26"/>
        </w:rPr>
      </w:pPr>
      <w:r w:rsidRPr="00FC6922">
        <w:rPr>
          <w:rFonts w:ascii="Times New Roman" w:hAnsi="Times New Roman"/>
          <w:sz w:val="26"/>
        </w:rPr>
        <w:lastRenderedPageBreak/>
        <w:t>Evidently, contrary to its misconceptions, philosophy is not Just a matter of opinion nor do philosophers simply split hairs and debate endlessly about meaningless problems, rather it is a rational and critical inquiry that reflects on its own methods, assumptions and the fundamental nature of knowledge, reality, morality and existence. Philosophy, explores the nature of morality and examines how people should live their lives in relation to others. Hence, philosophy helps human beings make sense of their experiences and manoeuvre the world with fairness. In the down of the advancement of new technologies and artificial intelligence, philosophy can awaken humanity to the new challenges posed by such initiatives to our existence.</w:t>
      </w: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jc w:val="both"/>
        <w:rPr>
          <w:rFonts w:ascii="Times New Roman" w:hAnsi="Times New Roman"/>
          <w:sz w:val="26"/>
        </w:rPr>
      </w:pPr>
    </w:p>
    <w:p w:rsidR="009C059A" w:rsidRDefault="009C059A" w:rsidP="009C059A">
      <w:pPr>
        <w:pStyle w:val="Heading1"/>
      </w:pPr>
      <w:r>
        <w:lastRenderedPageBreak/>
        <w:t>Bibliography</w:t>
      </w:r>
    </w:p>
    <w:p w:rsidR="00A02A70" w:rsidRDefault="009C059A" w:rsidP="009C059A">
      <w:pPr>
        <w:rPr>
          <w:rFonts w:ascii="Times New Roman" w:hAnsi="Times New Roman"/>
          <w:sz w:val="24"/>
        </w:rPr>
      </w:pPr>
      <w:r w:rsidRPr="00DB4C95">
        <w:rPr>
          <w:rFonts w:ascii="Times New Roman" w:hAnsi="Times New Roman"/>
          <w:sz w:val="24"/>
        </w:rPr>
        <w:t xml:space="preserve">Payne W. Russ, </w:t>
      </w:r>
      <w:r w:rsidRPr="00DB4C95">
        <w:rPr>
          <w:rFonts w:ascii="Times New Roman" w:hAnsi="Times New Roman"/>
          <w:i/>
          <w:sz w:val="24"/>
        </w:rPr>
        <w:t>An Introduction to Philosophy,</w:t>
      </w:r>
      <w:r w:rsidRPr="00DB4C95">
        <w:rPr>
          <w:rFonts w:ascii="Times New Roman" w:hAnsi="Times New Roman"/>
          <w:sz w:val="24"/>
        </w:rPr>
        <w:t xml:space="preserve"> </w:t>
      </w:r>
      <w:r w:rsidR="00A02A70" w:rsidRPr="00A02A70">
        <w:rPr>
          <w:rFonts w:ascii="Times New Roman" w:hAnsi="Times New Roman"/>
        </w:rPr>
        <w:t>Bellevue College</w:t>
      </w:r>
      <w:r w:rsidR="00A02A70">
        <w:rPr>
          <w:rFonts w:ascii="Times New Roman" w:hAnsi="Times New Roman"/>
          <w:sz w:val="24"/>
        </w:rPr>
        <w:t xml:space="preserve">, </w:t>
      </w:r>
      <w:r>
        <w:rPr>
          <w:rFonts w:ascii="Times New Roman" w:hAnsi="Times New Roman"/>
          <w:sz w:val="24"/>
        </w:rPr>
        <w:t>2015</w:t>
      </w:r>
      <w:r w:rsidR="00A57A26">
        <w:rPr>
          <w:rFonts w:ascii="Times New Roman" w:hAnsi="Times New Roman"/>
          <w:sz w:val="24"/>
        </w:rPr>
        <w:t>.</w:t>
      </w:r>
      <w:r w:rsidR="00A02A70">
        <w:rPr>
          <w:rFonts w:ascii="Times New Roman" w:hAnsi="Times New Roman"/>
          <w:sz w:val="24"/>
        </w:rPr>
        <w:t xml:space="preserve"> </w:t>
      </w:r>
    </w:p>
    <w:p w:rsidR="009C059A" w:rsidRPr="00DB4C95" w:rsidRDefault="009C059A" w:rsidP="009C059A">
      <w:pPr>
        <w:rPr>
          <w:rFonts w:ascii="Times New Roman" w:hAnsi="Times New Roman"/>
          <w:sz w:val="24"/>
        </w:rPr>
      </w:pPr>
      <w:proofErr w:type="spellStart"/>
      <w:r w:rsidRPr="00A15176">
        <w:rPr>
          <w:rFonts w:ascii="Times New Roman" w:hAnsi="Times New Roman"/>
          <w:sz w:val="24"/>
        </w:rPr>
        <w:t>Pojman</w:t>
      </w:r>
      <w:proofErr w:type="spellEnd"/>
      <w:r w:rsidRPr="00A15176">
        <w:rPr>
          <w:rFonts w:ascii="Times New Roman" w:hAnsi="Times New Roman"/>
          <w:sz w:val="24"/>
        </w:rPr>
        <w:t xml:space="preserve"> Louis P.,</w:t>
      </w:r>
      <w:r w:rsidRPr="00DB4C95">
        <w:rPr>
          <w:rFonts w:ascii="Times New Roman" w:hAnsi="Times New Roman"/>
          <w:sz w:val="24"/>
        </w:rPr>
        <w:t xml:space="preserve"> </w:t>
      </w:r>
      <w:r w:rsidRPr="00DB4C95">
        <w:rPr>
          <w:rFonts w:ascii="Times New Roman" w:hAnsi="Times New Roman"/>
          <w:i/>
          <w:sz w:val="24"/>
        </w:rPr>
        <w:t xml:space="preserve">Ethics, Discovering Right and Wrong, 3rd </w:t>
      </w:r>
      <w:proofErr w:type="spellStart"/>
      <w:r w:rsidRPr="00DB4C95">
        <w:rPr>
          <w:rFonts w:ascii="Times New Roman" w:hAnsi="Times New Roman"/>
          <w:i/>
          <w:sz w:val="24"/>
        </w:rPr>
        <w:t>ed</w:t>
      </w:r>
      <w:proofErr w:type="spellEnd"/>
      <w:r w:rsidRPr="00DB4C95">
        <w:rPr>
          <w:rFonts w:ascii="Times New Roman" w:hAnsi="Times New Roman"/>
          <w:i/>
          <w:sz w:val="24"/>
        </w:rPr>
        <w:t>,</w:t>
      </w:r>
      <w:r w:rsidRPr="00DB4C95">
        <w:rPr>
          <w:rFonts w:ascii="Times New Roman" w:hAnsi="Times New Roman"/>
          <w:sz w:val="24"/>
        </w:rPr>
        <w:t xml:space="preserve"> An International Thomson Publishing Company, Belmont, </w:t>
      </w:r>
      <w:r>
        <w:rPr>
          <w:rFonts w:ascii="Times New Roman" w:hAnsi="Times New Roman"/>
          <w:sz w:val="24"/>
        </w:rPr>
        <w:t>1996</w:t>
      </w:r>
      <w:r w:rsidR="00A57A26">
        <w:rPr>
          <w:rFonts w:ascii="Times New Roman" w:hAnsi="Times New Roman"/>
          <w:sz w:val="24"/>
        </w:rPr>
        <w:t>.</w:t>
      </w:r>
    </w:p>
    <w:p w:rsidR="009C059A" w:rsidRPr="00DB4C95" w:rsidRDefault="009C059A" w:rsidP="009C059A">
      <w:pPr>
        <w:rPr>
          <w:rFonts w:ascii="Times New Roman" w:hAnsi="Times New Roman"/>
          <w:sz w:val="24"/>
        </w:rPr>
      </w:pPr>
      <w:proofErr w:type="spellStart"/>
      <w:r w:rsidRPr="00DB4C95">
        <w:rPr>
          <w:rFonts w:ascii="Times New Roman" w:hAnsi="Times New Roman"/>
          <w:sz w:val="24"/>
        </w:rPr>
        <w:t>Ebo</w:t>
      </w:r>
      <w:proofErr w:type="spellEnd"/>
      <w:r w:rsidRPr="00DB4C95">
        <w:rPr>
          <w:rFonts w:ascii="Times New Roman" w:hAnsi="Times New Roman"/>
          <w:sz w:val="24"/>
        </w:rPr>
        <w:t xml:space="preserve"> Socrates, </w:t>
      </w:r>
      <w:r w:rsidRPr="00DB4C95">
        <w:rPr>
          <w:rFonts w:ascii="Times New Roman" w:hAnsi="Times New Roman"/>
          <w:i/>
          <w:sz w:val="24"/>
        </w:rPr>
        <w:t>Introduction to Logic and Philosophy, chapter 1, Origin and Meaning of Philosophy,</w:t>
      </w:r>
      <w:r w:rsidRPr="00DB4C95">
        <w:rPr>
          <w:rFonts w:ascii="Times New Roman" w:hAnsi="Times New Roman"/>
          <w:sz w:val="24"/>
        </w:rPr>
        <w:t xml:space="preserve"> Federal University </w:t>
      </w:r>
      <w:proofErr w:type="spellStart"/>
      <w:r w:rsidRPr="00DB4C95">
        <w:rPr>
          <w:rFonts w:ascii="Times New Roman" w:hAnsi="Times New Roman"/>
          <w:sz w:val="24"/>
        </w:rPr>
        <w:t>Otuoke</w:t>
      </w:r>
      <w:proofErr w:type="spellEnd"/>
      <w:r w:rsidRPr="00DB4C95">
        <w:rPr>
          <w:rFonts w:ascii="Times New Roman" w:hAnsi="Times New Roman"/>
          <w:sz w:val="24"/>
        </w:rPr>
        <w:t xml:space="preserve">, </w:t>
      </w:r>
      <w:r w:rsidR="00A57A26">
        <w:rPr>
          <w:rFonts w:ascii="Times New Roman" w:hAnsi="Times New Roman"/>
          <w:sz w:val="24"/>
        </w:rPr>
        <w:t>2018.</w:t>
      </w:r>
    </w:p>
    <w:p w:rsidR="009C059A" w:rsidRDefault="009C059A" w:rsidP="009C059A">
      <w:pPr>
        <w:rPr>
          <w:rFonts w:ascii="Times New Roman" w:hAnsi="Times New Roman"/>
          <w:i/>
          <w:sz w:val="24"/>
        </w:rPr>
      </w:pPr>
      <w:r w:rsidRPr="00DB4C95">
        <w:rPr>
          <w:rFonts w:ascii="Times New Roman" w:hAnsi="Times New Roman"/>
          <w:i/>
          <w:sz w:val="24"/>
        </w:rPr>
        <w:t>UNIT 1: Definition, Scop</w:t>
      </w:r>
      <w:r w:rsidR="00710187">
        <w:rPr>
          <w:rFonts w:ascii="Times New Roman" w:hAnsi="Times New Roman"/>
          <w:i/>
          <w:sz w:val="24"/>
        </w:rPr>
        <w:t xml:space="preserve">e and Importance of Philosophy, </w:t>
      </w:r>
      <w:r w:rsidR="00733BDA">
        <w:rPr>
          <w:rFonts w:ascii="Helvetica" w:hAnsi="Helvetica"/>
          <w:color w:val="444444"/>
          <w:shd w:val="clear" w:color="auto" w:fill="FFFFFF"/>
        </w:rPr>
        <w:t>www.scribd.com/document/487645144/Unit-1</w:t>
      </w:r>
    </w:p>
    <w:p w:rsidR="009C059A" w:rsidRPr="00957F3D" w:rsidRDefault="00733BDA" w:rsidP="00733BDA">
      <w:r>
        <w:rPr>
          <w:rFonts w:ascii="Georgia" w:hAnsi="Georgia"/>
          <w:color w:val="000000"/>
          <w:shd w:val="clear" w:color="auto" w:fill="FFFFFF"/>
        </w:rPr>
        <w:t xml:space="preserve">Jacob N. Graham, </w:t>
      </w:r>
      <w:r w:rsidRPr="005206F3">
        <w:rPr>
          <w:rFonts w:ascii="Times New Roman" w:hAnsi="Times New Roman"/>
          <w:i/>
        </w:rPr>
        <w:t>Ancient Greek Philosophy</w:t>
      </w:r>
      <w:r>
        <w:rPr>
          <w:rFonts w:ascii="Times New Roman" w:hAnsi="Times New Roman"/>
          <w:i/>
        </w:rPr>
        <w:t>, Internet Encyclopaedia of Philosophy</w:t>
      </w:r>
      <w:r w:rsidRPr="00733BDA">
        <w:rPr>
          <w:rFonts w:ascii="Georgia" w:hAnsi="Georgia"/>
          <w:color w:val="000000"/>
          <w:shd w:val="clear" w:color="auto" w:fill="FFFFFF"/>
        </w:rPr>
        <w:t xml:space="preserve"> </w:t>
      </w:r>
      <w:r>
        <w:rPr>
          <w:rFonts w:ascii="Georgia" w:hAnsi="Georgia"/>
          <w:color w:val="000000"/>
          <w:shd w:val="clear" w:color="auto" w:fill="FFFFFF"/>
        </w:rPr>
        <w:t>Bridgewater College</w:t>
      </w:r>
      <w:r>
        <w:rPr>
          <w:rFonts w:ascii="Georgia" w:hAnsi="Georgia"/>
          <w:color w:val="000000"/>
        </w:rPr>
        <w:t xml:space="preserve"> </w:t>
      </w:r>
      <w:r>
        <w:rPr>
          <w:rFonts w:ascii="Georgia" w:hAnsi="Georgia"/>
          <w:color w:val="000000"/>
          <w:shd w:val="clear" w:color="auto" w:fill="FFFFFF"/>
        </w:rPr>
        <w:t>U. S. A.</w:t>
      </w:r>
    </w:p>
    <w:p w:rsidR="004C7E01" w:rsidRDefault="004C7E01"/>
    <w:sectPr w:rsidR="004C7E0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C28" w:rsidRDefault="00E45C28" w:rsidP="009C059A">
      <w:pPr>
        <w:spacing w:after="0" w:line="240" w:lineRule="auto"/>
      </w:pPr>
      <w:r>
        <w:separator/>
      </w:r>
    </w:p>
  </w:endnote>
  <w:endnote w:type="continuationSeparator" w:id="0">
    <w:p w:rsidR="00E45C28" w:rsidRDefault="00E45C28" w:rsidP="009C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84381"/>
      <w:docPartObj>
        <w:docPartGallery w:val="Page Numbers (Bottom of Page)"/>
        <w:docPartUnique/>
      </w:docPartObj>
    </w:sdtPr>
    <w:sdtEndPr>
      <w:rPr>
        <w:noProof/>
      </w:rPr>
    </w:sdtEndPr>
    <w:sdtContent>
      <w:p w:rsidR="004F26E8" w:rsidRDefault="00E45C28">
        <w:pPr>
          <w:pStyle w:val="Footer"/>
          <w:jc w:val="right"/>
        </w:pPr>
        <w:r>
          <w:fldChar w:fldCharType="begin"/>
        </w:r>
        <w:r>
          <w:instrText xml:space="preserve"> PAGE   \* MERGEFORMAT </w:instrText>
        </w:r>
        <w:r>
          <w:fldChar w:fldCharType="separate"/>
        </w:r>
        <w:r w:rsidR="007D1F5A">
          <w:rPr>
            <w:noProof/>
          </w:rPr>
          <w:t>6</w:t>
        </w:r>
        <w:r>
          <w:rPr>
            <w:noProof/>
          </w:rPr>
          <w:fldChar w:fldCharType="end"/>
        </w:r>
      </w:p>
    </w:sdtContent>
  </w:sdt>
  <w:p w:rsidR="004F26E8" w:rsidRDefault="00E45C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C28" w:rsidRDefault="00E45C28" w:rsidP="009C059A">
      <w:pPr>
        <w:spacing w:after="0" w:line="240" w:lineRule="auto"/>
      </w:pPr>
      <w:r>
        <w:separator/>
      </w:r>
    </w:p>
  </w:footnote>
  <w:footnote w:type="continuationSeparator" w:id="0">
    <w:p w:rsidR="00E45C28" w:rsidRDefault="00E45C28" w:rsidP="009C059A">
      <w:pPr>
        <w:spacing w:after="0" w:line="240" w:lineRule="auto"/>
      </w:pPr>
      <w:r>
        <w:continuationSeparator/>
      </w:r>
    </w:p>
  </w:footnote>
  <w:footnote w:id="1">
    <w:p w:rsidR="009C059A" w:rsidRPr="00C44733" w:rsidRDefault="009C059A" w:rsidP="009C059A">
      <w:pPr>
        <w:pStyle w:val="FootnoteText"/>
        <w:rPr>
          <w:rFonts w:ascii="Times New Roman" w:hAnsi="Times New Roman"/>
          <w:sz w:val="22"/>
        </w:rPr>
      </w:pPr>
      <w:r>
        <w:rPr>
          <w:rStyle w:val="FootnoteReference"/>
        </w:rPr>
        <w:footnoteRef/>
      </w:r>
      <w:r>
        <w:t xml:space="preserve"> </w:t>
      </w:r>
      <w:r w:rsidRPr="00C44733">
        <w:rPr>
          <w:rFonts w:ascii="Times New Roman" w:hAnsi="Times New Roman"/>
          <w:sz w:val="22"/>
        </w:rPr>
        <w:t xml:space="preserve">Socrates </w:t>
      </w:r>
      <w:proofErr w:type="spellStart"/>
      <w:r w:rsidRPr="00C44733">
        <w:rPr>
          <w:rFonts w:ascii="Times New Roman" w:hAnsi="Times New Roman"/>
          <w:sz w:val="22"/>
        </w:rPr>
        <w:t>Ebo</w:t>
      </w:r>
      <w:proofErr w:type="spellEnd"/>
      <w:r w:rsidRPr="00C44733">
        <w:rPr>
          <w:rFonts w:ascii="Times New Roman" w:hAnsi="Times New Roman"/>
          <w:sz w:val="22"/>
        </w:rPr>
        <w:t xml:space="preserve">, </w:t>
      </w:r>
      <w:r w:rsidRPr="00C44733">
        <w:rPr>
          <w:rFonts w:ascii="Times New Roman" w:hAnsi="Times New Roman"/>
          <w:i/>
          <w:sz w:val="22"/>
        </w:rPr>
        <w:t>Introduction to Logic and Philosophy, chapter 1, Origin and Meaning of Philosophy,</w:t>
      </w:r>
      <w:r w:rsidRPr="00C44733">
        <w:rPr>
          <w:rFonts w:ascii="Times New Roman" w:hAnsi="Times New Roman"/>
          <w:sz w:val="22"/>
        </w:rPr>
        <w:t xml:space="preserve"> Federal Universit</w:t>
      </w:r>
      <w:r>
        <w:rPr>
          <w:rFonts w:ascii="Times New Roman" w:hAnsi="Times New Roman"/>
          <w:sz w:val="22"/>
        </w:rPr>
        <w:t xml:space="preserve">y </w:t>
      </w:r>
      <w:proofErr w:type="spellStart"/>
      <w:r>
        <w:rPr>
          <w:rFonts w:ascii="Times New Roman" w:hAnsi="Times New Roman"/>
          <w:sz w:val="22"/>
        </w:rPr>
        <w:t>Otuoke</w:t>
      </w:r>
      <w:proofErr w:type="spellEnd"/>
      <w:r>
        <w:rPr>
          <w:rFonts w:ascii="Times New Roman" w:hAnsi="Times New Roman"/>
          <w:sz w:val="22"/>
        </w:rPr>
        <w:t xml:space="preserve">, </w:t>
      </w:r>
      <w:r w:rsidRPr="00C44733">
        <w:rPr>
          <w:rFonts w:ascii="Times New Roman" w:hAnsi="Times New Roman"/>
          <w:sz w:val="22"/>
        </w:rPr>
        <w:t>3</w:t>
      </w:r>
    </w:p>
  </w:footnote>
  <w:footnote w:id="2">
    <w:p w:rsidR="009C059A" w:rsidRPr="00C44733" w:rsidRDefault="009C059A" w:rsidP="009C059A">
      <w:pPr>
        <w:pStyle w:val="FootnoteText"/>
        <w:rPr>
          <w:rFonts w:ascii="Times New Roman" w:hAnsi="Times New Roman"/>
          <w:sz w:val="22"/>
        </w:rPr>
      </w:pPr>
      <w:r>
        <w:rPr>
          <w:rStyle w:val="FootnoteReference"/>
        </w:rPr>
        <w:footnoteRef/>
      </w:r>
      <w:r>
        <w:t xml:space="preserve"> </w:t>
      </w:r>
      <w:r w:rsidRPr="00C44733">
        <w:rPr>
          <w:rFonts w:ascii="Times New Roman" w:hAnsi="Times New Roman"/>
          <w:sz w:val="22"/>
        </w:rPr>
        <w:t xml:space="preserve">Unit 1: </w:t>
      </w:r>
      <w:r w:rsidRPr="00DB4C95">
        <w:rPr>
          <w:rFonts w:ascii="Times New Roman" w:hAnsi="Times New Roman"/>
          <w:i/>
          <w:sz w:val="22"/>
        </w:rPr>
        <w:t>Definition, Scope and Importance of Philosophy,</w:t>
      </w:r>
      <w:r>
        <w:rPr>
          <w:rFonts w:ascii="Times New Roman" w:hAnsi="Times New Roman"/>
          <w:sz w:val="22"/>
        </w:rPr>
        <w:t xml:space="preserve"> </w:t>
      </w:r>
      <w:r w:rsidRPr="00C44733">
        <w:rPr>
          <w:rFonts w:ascii="Times New Roman" w:hAnsi="Times New Roman"/>
          <w:sz w:val="22"/>
        </w:rPr>
        <w:t>4</w:t>
      </w:r>
    </w:p>
  </w:footnote>
  <w:footnote w:id="3">
    <w:p w:rsidR="009C059A" w:rsidRPr="00C44733" w:rsidRDefault="009C059A" w:rsidP="009C059A">
      <w:pPr>
        <w:pStyle w:val="FootnoteText"/>
        <w:rPr>
          <w:rFonts w:ascii="Times New Roman" w:hAnsi="Times New Roman"/>
          <w:sz w:val="22"/>
        </w:rPr>
      </w:pPr>
      <w:r>
        <w:rPr>
          <w:rStyle w:val="FootnoteReference"/>
        </w:rPr>
        <w:footnoteRef/>
      </w:r>
      <w:r>
        <w:t xml:space="preserve"> </w:t>
      </w:r>
      <w:r w:rsidRPr="00C44733">
        <w:rPr>
          <w:rFonts w:ascii="Times New Roman" w:hAnsi="Times New Roman"/>
          <w:sz w:val="22"/>
        </w:rPr>
        <w:t xml:space="preserve">W. Russ Payne, </w:t>
      </w:r>
      <w:r w:rsidRPr="00DB4C95">
        <w:rPr>
          <w:rFonts w:ascii="Times New Roman" w:hAnsi="Times New Roman"/>
          <w:i/>
          <w:sz w:val="22"/>
        </w:rPr>
        <w:t>An Introduction to Philosophy,</w:t>
      </w:r>
      <w:r w:rsidRPr="00C44733">
        <w:rPr>
          <w:rFonts w:ascii="Times New Roman" w:hAnsi="Times New Roman"/>
          <w:sz w:val="22"/>
        </w:rPr>
        <w:t xml:space="preserve"> (2015), 28.</w:t>
      </w:r>
    </w:p>
  </w:footnote>
  <w:footnote w:id="4">
    <w:p w:rsidR="009C059A" w:rsidRPr="00C44733" w:rsidRDefault="009C059A" w:rsidP="009C059A">
      <w:pPr>
        <w:pStyle w:val="EndnoteText"/>
        <w:rPr>
          <w:rFonts w:ascii="Times New Roman" w:hAnsi="Times New Roman"/>
          <w:sz w:val="22"/>
        </w:rPr>
      </w:pPr>
      <w:r>
        <w:rPr>
          <w:rStyle w:val="FootnoteReference"/>
        </w:rPr>
        <w:footnoteRef/>
      </w:r>
      <w:r>
        <w:t xml:space="preserve"> </w:t>
      </w:r>
      <w:r w:rsidRPr="00C44733">
        <w:rPr>
          <w:rFonts w:ascii="Times New Roman" w:hAnsi="Times New Roman"/>
          <w:sz w:val="22"/>
        </w:rPr>
        <w:t xml:space="preserve">Louis P. </w:t>
      </w:r>
      <w:proofErr w:type="spellStart"/>
      <w:r w:rsidRPr="00C44733">
        <w:rPr>
          <w:rFonts w:ascii="Times New Roman" w:hAnsi="Times New Roman"/>
          <w:sz w:val="22"/>
        </w:rPr>
        <w:t>Pojman</w:t>
      </w:r>
      <w:proofErr w:type="spellEnd"/>
      <w:r w:rsidRPr="00C44733">
        <w:rPr>
          <w:rFonts w:ascii="Times New Roman" w:hAnsi="Times New Roman"/>
          <w:sz w:val="22"/>
        </w:rPr>
        <w:t xml:space="preserve">, </w:t>
      </w:r>
      <w:r w:rsidRPr="00DB4C95">
        <w:rPr>
          <w:rFonts w:ascii="Times New Roman" w:hAnsi="Times New Roman"/>
          <w:i/>
          <w:sz w:val="22"/>
        </w:rPr>
        <w:t>Ethics, Discovering Right and Wrong, 3</w:t>
      </w:r>
      <w:r w:rsidRPr="00DB4C95">
        <w:rPr>
          <w:rFonts w:ascii="Times New Roman" w:hAnsi="Times New Roman"/>
          <w:i/>
          <w:sz w:val="22"/>
          <w:vertAlign w:val="superscript"/>
        </w:rPr>
        <w:t>rd</w:t>
      </w:r>
      <w:r w:rsidRPr="00DB4C95">
        <w:rPr>
          <w:rFonts w:ascii="Times New Roman" w:hAnsi="Times New Roman"/>
          <w:i/>
          <w:sz w:val="22"/>
        </w:rPr>
        <w:t xml:space="preserve"> </w:t>
      </w:r>
      <w:proofErr w:type="spellStart"/>
      <w:r w:rsidRPr="00DB4C95">
        <w:rPr>
          <w:rFonts w:ascii="Times New Roman" w:hAnsi="Times New Roman"/>
          <w:i/>
          <w:sz w:val="22"/>
        </w:rPr>
        <w:t>ed</w:t>
      </w:r>
      <w:proofErr w:type="spellEnd"/>
      <w:r w:rsidRPr="00DB4C95">
        <w:rPr>
          <w:rFonts w:ascii="Times New Roman" w:hAnsi="Times New Roman"/>
          <w:i/>
          <w:sz w:val="22"/>
        </w:rPr>
        <w:t>,</w:t>
      </w:r>
      <w:r w:rsidRPr="00C44733">
        <w:rPr>
          <w:rFonts w:ascii="Times New Roman" w:hAnsi="Times New Roman"/>
          <w:sz w:val="22"/>
        </w:rPr>
        <w:t xml:space="preserve"> An International Thomson Publishing Company, Belmont,</w:t>
      </w:r>
      <w:r w:rsidRPr="00DB4C95">
        <w:rPr>
          <w:rFonts w:ascii="Times New Roman" w:hAnsi="Times New Roman"/>
          <w:sz w:val="22"/>
        </w:rPr>
        <w:t xml:space="preserve"> </w:t>
      </w:r>
      <w:r w:rsidRPr="00C44733">
        <w:rPr>
          <w:rFonts w:ascii="Times New Roman" w:hAnsi="Times New Roman"/>
          <w:sz w:val="22"/>
        </w:rPr>
        <w:t>(1996)</w:t>
      </w:r>
      <w:r>
        <w:rPr>
          <w:rFonts w:ascii="Times New Roman" w:hAnsi="Times New Roman"/>
          <w:sz w:val="22"/>
        </w:rPr>
        <w:t>,</w:t>
      </w:r>
      <w:r w:rsidRPr="00C44733">
        <w:rPr>
          <w:rFonts w:ascii="Times New Roman" w:hAnsi="Times New Roman"/>
          <w:sz w:val="22"/>
        </w:rPr>
        <w:t xml:space="preserve"> 2. </w:t>
      </w:r>
    </w:p>
    <w:p w:rsidR="009C059A" w:rsidRDefault="009C059A" w:rsidP="009C059A">
      <w:pPr>
        <w:pStyle w:val="FootnoteText"/>
      </w:pPr>
    </w:p>
  </w:footnote>
  <w:footnote w:id="5">
    <w:p w:rsidR="009C059A" w:rsidRDefault="009C059A" w:rsidP="009C059A">
      <w:pPr>
        <w:pStyle w:val="FootnoteText"/>
      </w:pPr>
      <w:r>
        <w:rPr>
          <w:rStyle w:val="FootnoteReference"/>
        </w:rPr>
        <w:footnoteRef/>
      </w:r>
      <w:r>
        <w:t xml:space="preserve"> </w:t>
      </w:r>
      <w:r w:rsidRPr="00C44733">
        <w:rPr>
          <w:rFonts w:ascii="Times New Roman" w:hAnsi="Times New Roman"/>
          <w:sz w:val="22"/>
        </w:rPr>
        <w:t xml:space="preserve">Louis P. </w:t>
      </w:r>
      <w:proofErr w:type="spellStart"/>
      <w:r w:rsidRPr="00C44733">
        <w:rPr>
          <w:rFonts w:ascii="Times New Roman" w:hAnsi="Times New Roman"/>
          <w:sz w:val="22"/>
        </w:rPr>
        <w:t>Pojman</w:t>
      </w:r>
      <w:proofErr w:type="spellEnd"/>
      <w:r w:rsidRPr="00C44733">
        <w:rPr>
          <w:rFonts w:ascii="Times New Roman" w:hAnsi="Times New Roman"/>
          <w:sz w:val="22"/>
        </w:rPr>
        <w:t xml:space="preserve">, </w:t>
      </w:r>
      <w:r w:rsidRPr="00C44733">
        <w:rPr>
          <w:rFonts w:ascii="Times New Roman" w:hAnsi="Times New Roman"/>
          <w:i/>
          <w:sz w:val="22"/>
        </w:rPr>
        <w:t>Ethics, Discovering Right and Wrong, 3</w:t>
      </w:r>
      <w:r w:rsidRPr="00C44733">
        <w:rPr>
          <w:rFonts w:ascii="Times New Roman" w:hAnsi="Times New Roman"/>
          <w:i/>
          <w:sz w:val="22"/>
          <w:vertAlign w:val="superscript"/>
        </w:rPr>
        <w:t>rd</w:t>
      </w:r>
      <w:r w:rsidRPr="00C44733">
        <w:rPr>
          <w:rFonts w:ascii="Times New Roman" w:hAnsi="Times New Roman"/>
          <w:i/>
          <w:sz w:val="22"/>
        </w:rPr>
        <w:t xml:space="preserve"> </w:t>
      </w:r>
      <w:proofErr w:type="spellStart"/>
      <w:r w:rsidRPr="00C44733">
        <w:rPr>
          <w:rFonts w:ascii="Times New Roman" w:hAnsi="Times New Roman"/>
          <w:i/>
          <w:sz w:val="22"/>
        </w:rPr>
        <w:t>ed</w:t>
      </w:r>
      <w:proofErr w:type="spellEnd"/>
      <w:r w:rsidRPr="00C44733">
        <w:rPr>
          <w:rFonts w:ascii="Times New Roman" w:hAnsi="Times New Roman"/>
          <w:i/>
          <w:sz w:val="22"/>
        </w:rPr>
        <w:t>,</w:t>
      </w:r>
      <w:r>
        <w:rPr>
          <w:rFonts w:ascii="Times New Roman" w:hAnsi="Times New Roman"/>
          <w:sz w:val="22"/>
        </w:rPr>
        <w:t xml:space="preserve"> (1996), </w:t>
      </w:r>
      <w:r w:rsidRPr="00C44733">
        <w:rPr>
          <w:rFonts w:ascii="Times New Roman" w:hAnsi="Times New Roman"/>
          <w:sz w:val="22"/>
        </w:rPr>
        <w:t>131</w:t>
      </w:r>
      <w:r>
        <w:t>.</w:t>
      </w:r>
    </w:p>
  </w:footnote>
  <w:footnote w:id="6">
    <w:p w:rsidR="009C059A" w:rsidRDefault="009C059A" w:rsidP="009C059A">
      <w:pPr>
        <w:pStyle w:val="FootnoteText"/>
      </w:pPr>
      <w:r>
        <w:rPr>
          <w:rStyle w:val="FootnoteReference"/>
        </w:rPr>
        <w:footnoteRef/>
      </w:r>
      <w:r>
        <w:t xml:space="preserve"> </w:t>
      </w:r>
      <w:r w:rsidRPr="00C44733">
        <w:rPr>
          <w:rFonts w:ascii="Times New Roman" w:hAnsi="Times New Roman"/>
          <w:sz w:val="22"/>
        </w:rPr>
        <w:t xml:space="preserve">Louis P. </w:t>
      </w:r>
      <w:proofErr w:type="spellStart"/>
      <w:r w:rsidRPr="00C44733">
        <w:rPr>
          <w:rFonts w:ascii="Times New Roman" w:hAnsi="Times New Roman"/>
          <w:sz w:val="22"/>
        </w:rPr>
        <w:t>Pojman</w:t>
      </w:r>
      <w:proofErr w:type="spellEnd"/>
      <w:r w:rsidRPr="00C44733">
        <w:rPr>
          <w:rFonts w:ascii="Times New Roman" w:hAnsi="Times New Roman"/>
          <w:sz w:val="22"/>
        </w:rPr>
        <w:t xml:space="preserve">, </w:t>
      </w:r>
      <w:r w:rsidRPr="00C44733">
        <w:rPr>
          <w:rFonts w:ascii="Times New Roman" w:hAnsi="Times New Roman"/>
          <w:i/>
          <w:sz w:val="22"/>
        </w:rPr>
        <w:t>Ethics, Discovering Right and Wrong, 3</w:t>
      </w:r>
      <w:r w:rsidRPr="00C44733">
        <w:rPr>
          <w:rFonts w:ascii="Times New Roman" w:hAnsi="Times New Roman"/>
          <w:i/>
          <w:sz w:val="22"/>
          <w:vertAlign w:val="superscript"/>
        </w:rPr>
        <w:t>rd</w:t>
      </w:r>
      <w:r w:rsidRPr="00C44733">
        <w:rPr>
          <w:rFonts w:ascii="Times New Roman" w:hAnsi="Times New Roman"/>
          <w:i/>
          <w:sz w:val="22"/>
        </w:rPr>
        <w:t xml:space="preserve"> </w:t>
      </w:r>
      <w:proofErr w:type="spellStart"/>
      <w:r w:rsidRPr="00C44733">
        <w:rPr>
          <w:rFonts w:ascii="Times New Roman" w:hAnsi="Times New Roman"/>
          <w:i/>
          <w:sz w:val="22"/>
        </w:rPr>
        <w:t>ed</w:t>
      </w:r>
      <w:proofErr w:type="spellEnd"/>
      <w:r w:rsidRPr="00C44733">
        <w:rPr>
          <w:rFonts w:ascii="Times New Roman" w:hAnsi="Times New Roman"/>
          <w:i/>
          <w:sz w:val="22"/>
        </w:rPr>
        <w:t>,</w:t>
      </w:r>
      <w:r w:rsidRPr="00DB4C95">
        <w:rPr>
          <w:rFonts w:ascii="Times New Roman" w:hAnsi="Times New Roman"/>
          <w:sz w:val="22"/>
        </w:rPr>
        <w:t xml:space="preserve"> </w:t>
      </w:r>
      <w:r>
        <w:rPr>
          <w:rFonts w:ascii="Times New Roman" w:hAnsi="Times New Roman"/>
          <w:sz w:val="22"/>
        </w:rPr>
        <w:t xml:space="preserve">(1996), </w:t>
      </w:r>
      <w:r w:rsidRPr="00C44733">
        <w:rPr>
          <w:rFonts w:ascii="Times New Roman" w:hAnsi="Times New Roman"/>
          <w:sz w:val="22"/>
        </w:rPr>
        <w:t>138</w:t>
      </w:r>
    </w:p>
  </w:footnote>
  <w:footnote w:id="7">
    <w:p w:rsidR="009C059A" w:rsidRDefault="009C059A" w:rsidP="009C059A">
      <w:pPr>
        <w:pStyle w:val="FootnoteText"/>
      </w:pPr>
      <w:r>
        <w:rPr>
          <w:rStyle w:val="FootnoteReference"/>
        </w:rPr>
        <w:footnoteRef/>
      </w:r>
      <w:r>
        <w:t xml:space="preserve"> </w:t>
      </w:r>
      <w:r w:rsidRPr="00C44733">
        <w:rPr>
          <w:rFonts w:ascii="Times New Roman" w:hAnsi="Times New Roman"/>
          <w:sz w:val="22"/>
        </w:rPr>
        <w:t xml:space="preserve">Louis P. </w:t>
      </w:r>
      <w:proofErr w:type="spellStart"/>
      <w:r w:rsidRPr="00C44733">
        <w:rPr>
          <w:rFonts w:ascii="Times New Roman" w:hAnsi="Times New Roman"/>
          <w:sz w:val="22"/>
        </w:rPr>
        <w:t>Pojman</w:t>
      </w:r>
      <w:proofErr w:type="spellEnd"/>
      <w:r w:rsidRPr="00C44733">
        <w:rPr>
          <w:rFonts w:ascii="Times New Roman" w:hAnsi="Times New Roman"/>
          <w:sz w:val="22"/>
        </w:rPr>
        <w:t xml:space="preserve">, </w:t>
      </w:r>
      <w:r w:rsidRPr="00C44733">
        <w:rPr>
          <w:rFonts w:ascii="Times New Roman" w:hAnsi="Times New Roman"/>
          <w:i/>
          <w:sz w:val="22"/>
        </w:rPr>
        <w:t>Ethics, Discovering Right and Wrong, 3</w:t>
      </w:r>
      <w:r w:rsidRPr="00C44733">
        <w:rPr>
          <w:rFonts w:ascii="Times New Roman" w:hAnsi="Times New Roman"/>
          <w:i/>
          <w:sz w:val="22"/>
          <w:vertAlign w:val="superscript"/>
        </w:rPr>
        <w:t>rd</w:t>
      </w:r>
      <w:r w:rsidRPr="00C44733">
        <w:rPr>
          <w:rFonts w:ascii="Times New Roman" w:hAnsi="Times New Roman"/>
          <w:i/>
          <w:sz w:val="22"/>
        </w:rPr>
        <w:t xml:space="preserve"> </w:t>
      </w:r>
      <w:proofErr w:type="spellStart"/>
      <w:r w:rsidRPr="00C44733">
        <w:rPr>
          <w:rFonts w:ascii="Times New Roman" w:hAnsi="Times New Roman"/>
          <w:i/>
          <w:sz w:val="22"/>
        </w:rPr>
        <w:t>ed</w:t>
      </w:r>
      <w:proofErr w:type="spellEnd"/>
      <w:r w:rsidRPr="00C44733">
        <w:rPr>
          <w:rFonts w:ascii="Times New Roman" w:hAnsi="Times New Roman"/>
          <w:i/>
          <w:sz w:val="22"/>
        </w:rPr>
        <w:t>,</w:t>
      </w:r>
      <w:r w:rsidRPr="00DB4C95">
        <w:rPr>
          <w:rFonts w:ascii="Times New Roman" w:hAnsi="Times New Roman"/>
          <w:sz w:val="22"/>
        </w:rPr>
        <w:t xml:space="preserve"> </w:t>
      </w:r>
      <w:r>
        <w:rPr>
          <w:rFonts w:ascii="Times New Roman" w:hAnsi="Times New Roman"/>
          <w:sz w:val="22"/>
        </w:rPr>
        <w:t xml:space="preserve">(1996), </w:t>
      </w:r>
      <w:r w:rsidRPr="00C44733">
        <w:rPr>
          <w:rFonts w:ascii="Times New Roman" w:hAnsi="Times New Roman"/>
          <w:sz w:val="22"/>
        </w:rPr>
        <w:t>139</w:t>
      </w:r>
    </w:p>
  </w:footnote>
  <w:footnote w:id="8">
    <w:p w:rsidR="009C059A" w:rsidRDefault="009C059A" w:rsidP="009C059A">
      <w:pPr>
        <w:pStyle w:val="FootnoteText"/>
      </w:pPr>
      <w:r>
        <w:rPr>
          <w:rStyle w:val="FootnoteReference"/>
        </w:rPr>
        <w:footnoteRef/>
      </w:r>
      <w:r>
        <w:t xml:space="preserve"> </w:t>
      </w:r>
      <w:r w:rsidRPr="00C44733">
        <w:rPr>
          <w:rFonts w:ascii="Times New Roman" w:hAnsi="Times New Roman"/>
          <w:sz w:val="22"/>
        </w:rPr>
        <w:t xml:space="preserve">Louis P. </w:t>
      </w:r>
      <w:proofErr w:type="spellStart"/>
      <w:r w:rsidRPr="00C44733">
        <w:rPr>
          <w:rFonts w:ascii="Times New Roman" w:hAnsi="Times New Roman"/>
          <w:sz w:val="22"/>
        </w:rPr>
        <w:t>Pojman</w:t>
      </w:r>
      <w:proofErr w:type="spellEnd"/>
      <w:r w:rsidRPr="00C44733">
        <w:rPr>
          <w:rFonts w:ascii="Times New Roman" w:hAnsi="Times New Roman"/>
          <w:sz w:val="22"/>
        </w:rPr>
        <w:t xml:space="preserve">, </w:t>
      </w:r>
      <w:r w:rsidRPr="00DB4C95">
        <w:rPr>
          <w:rFonts w:ascii="Times New Roman" w:hAnsi="Times New Roman"/>
          <w:i/>
          <w:sz w:val="22"/>
        </w:rPr>
        <w:t>Ethics, Discovering Right and Wrong, 3</w:t>
      </w:r>
      <w:r w:rsidRPr="00DB4C95">
        <w:rPr>
          <w:rFonts w:ascii="Times New Roman" w:hAnsi="Times New Roman"/>
          <w:i/>
          <w:sz w:val="22"/>
          <w:vertAlign w:val="superscript"/>
        </w:rPr>
        <w:t>rd</w:t>
      </w:r>
      <w:r w:rsidRPr="00DB4C95">
        <w:rPr>
          <w:rFonts w:ascii="Times New Roman" w:hAnsi="Times New Roman"/>
          <w:i/>
          <w:sz w:val="22"/>
        </w:rPr>
        <w:t xml:space="preserve"> </w:t>
      </w:r>
      <w:proofErr w:type="spellStart"/>
      <w:r w:rsidRPr="00DB4C95">
        <w:rPr>
          <w:rFonts w:ascii="Times New Roman" w:hAnsi="Times New Roman"/>
          <w:i/>
          <w:sz w:val="22"/>
        </w:rPr>
        <w:t>ed</w:t>
      </w:r>
      <w:proofErr w:type="spellEnd"/>
      <w:r w:rsidRPr="00DB4C95">
        <w:rPr>
          <w:rFonts w:ascii="Times New Roman" w:hAnsi="Times New Roman"/>
          <w:i/>
          <w:sz w:val="22"/>
        </w:rPr>
        <w:t>,</w:t>
      </w:r>
      <w:r w:rsidRPr="00C44733">
        <w:rPr>
          <w:rFonts w:ascii="Times New Roman" w:hAnsi="Times New Roman"/>
          <w:sz w:val="22"/>
        </w:rPr>
        <w:t xml:space="preserve"> </w:t>
      </w:r>
      <w:r>
        <w:rPr>
          <w:rFonts w:ascii="Times New Roman" w:hAnsi="Times New Roman"/>
          <w:sz w:val="22"/>
        </w:rPr>
        <w:t xml:space="preserve">(1996), </w:t>
      </w:r>
      <w:r w:rsidRPr="00C44733">
        <w:rPr>
          <w:rFonts w:ascii="Times New Roman" w:hAnsi="Times New Roman"/>
          <w:sz w:val="22"/>
        </w:rPr>
        <w:t>12</w:t>
      </w:r>
    </w:p>
  </w:footnote>
  <w:footnote w:id="9">
    <w:p w:rsidR="005206F3" w:rsidRPr="005206F3" w:rsidRDefault="005206F3">
      <w:pPr>
        <w:pStyle w:val="FootnoteText"/>
        <w:rPr>
          <w:rFonts w:ascii="Times New Roman" w:hAnsi="Times New Roman"/>
          <w:sz w:val="22"/>
        </w:rPr>
      </w:pPr>
      <w:r>
        <w:rPr>
          <w:rStyle w:val="FootnoteReference"/>
        </w:rPr>
        <w:footnoteRef/>
      </w:r>
      <w:r>
        <w:t xml:space="preserve"> </w:t>
      </w:r>
      <w:r w:rsidR="00565F8C">
        <w:rPr>
          <w:rFonts w:ascii="Georgia" w:hAnsi="Georgia"/>
          <w:color w:val="000000"/>
          <w:shd w:val="clear" w:color="auto" w:fill="FFFFFF"/>
        </w:rPr>
        <w:t>Jacob N. Graham</w:t>
      </w:r>
      <w:r w:rsidR="00565F8C">
        <w:rPr>
          <w:rFonts w:ascii="Georgia" w:hAnsi="Georgia"/>
          <w:color w:val="000000"/>
          <w:shd w:val="clear" w:color="auto" w:fill="FFFFFF"/>
        </w:rPr>
        <w:t xml:space="preserve">, </w:t>
      </w:r>
      <w:r w:rsidRPr="005206F3">
        <w:rPr>
          <w:rFonts w:ascii="Times New Roman" w:hAnsi="Times New Roman"/>
          <w:i/>
          <w:sz w:val="22"/>
        </w:rPr>
        <w:t>Ancient Greek Philosophy</w:t>
      </w:r>
      <w:r w:rsidR="00565F8C">
        <w:rPr>
          <w:rFonts w:ascii="Times New Roman" w:hAnsi="Times New Roman"/>
          <w:i/>
          <w:sz w:val="22"/>
        </w:rPr>
        <w:t>, Internet Encyclopaedia of Philosophy</w:t>
      </w:r>
      <w:r w:rsidR="00733BDA" w:rsidRPr="00733BDA">
        <w:rPr>
          <w:rFonts w:ascii="Georgia" w:hAnsi="Georgia"/>
          <w:color w:val="000000"/>
          <w:shd w:val="clear" w:color="auto" w:fill="FFFFFF"/>
        </w:rPr>
        <w:t xml:space="preserve"> </w:t>
      </w:r>
      <w:r w:rsidR="00733BDA">
        <w:rPr>
          <w:rFonts w:ascii="Georgia" w:hAnsi="Georgia"/>
          <w:color w:val="000000"/>
          <w:shd w:val="clear" w:color="auto" w:fill="FFFFFF"/>
        </w:rPr>
        <w:t>Bridgewater College</w:t>
      </w:r>
      <w:r w:rsidR="00733BDA">
        <w:rPr>
          <w:rFonts w:ascii="Georgia" w:hAnsi="Georgia"/>
          <w:color w:val="000000"/>
        </w:rPr>
        <w:t xml:space="preserve"> </w:t>
      </w:r>
      <w:r w:rsidR="00733BDA">
        <w:rPr>
          <w:rFonts w:ascii="Georgia" w:hAnsi="Georgia"/>
          <w:color w:val="000000"/>
          <w:shd w:val="clear" w:color="auto" w:fill="FFFFFF"/>
        </w:rPr>
        <w:t>U. S. A.</w:t>
      </w:r>
      <w:r>
        <w:rPr>
          <w:rFonts w:ascii="Times New Roman" w:hAnsi="Times New Roman"/>
          <w:i/>
          <w:sz w:val="22"/>
        </w:rPr>
        <w:t xml:space="preserve"> </w:t>
      </w:r>
      <w:r w:rsidRPr="00733BDA">
        <w:rPr>
          <w:rFonts w:ascii="Times New Roman" w:hAnsi="Times New Roman"/>
          <w:sz w:val="22"/>
        </w:rPr>
        <w:t>19</w:t>
      </w:r>
    </w:p>
  </w:footnote>
  <w:footnote w:id="10">
    <w:p w:rsidR="005206F3" w:rsidRPr="005206F3" w:rsidRDefault="005206F3">
      <w:pPr>
        <w:pStyle w:val="FootnoteText"/>
        <w:rPr>
          <w:rFonts w:ascii="Times New Roman" w:hAnsi="Times New Roman"/>
          <w:sz w:val="22"/>
        </w:rPr>
      </w:pPr>
      <w:r>
        <w:rPr>
          <w:rStyle w:val="FootnoteReference"/>
        </w:rPr>
        <w:footnoteRef/>
      </w:r>
      <w:r>
        <w:t xml:space="preserve"> </w:t>
      </w:r>
      <w:r w:rsidR="00565F8C">
        <w:rPr>
          <w:rFonts w:ascii="Georgia" w:hAnsi="Georgia"/>
          <w:color w:val="000000"/>
          <w:shd w:val="clear" w:color="auto" w:fill="FFFFFF"/>
        </w:rPr>
        <w:t>Jacob N. Graham</w:t>
      </w:r>
      <w:r w:rsidR="00565F8C">
        <w:rPr>
          <w:rFonts w:ascii="Georgia" w:hAnsi="Georgia"/>
          <w:color w:val="000000"/>
          <w:shd w:val="clear" w:color="auto" w:fill="FFFFFF"/>
        </w:rPr>
        <w:t xml:space="preserve">, </w:t>
      </w:r>
      <w:r w:rsidRPr="005206F3">
        <w:rPr>
          <w:rFonts w:ascii="Times New Roman" w:hAnsi="Times New Roman"/>
          <w:i/>
          <w:sz w:val="22"/>
        </w:rPr>
        <w:t>Ancient Greek philosophy</w:t>
      </w:r>
      <w:r w:rsidR="00565F8C">
        <w:rPr>
          <w:rFonts w:ascii="Times New Roman" w:hAnsi="Times New Roman"/>
          <w:i/>
          <w:sz w:val="22"/>
        </w:rPr>
        <w:t>,</w:t>
      </w:r>
      <w:r w:rsidRPr="005206F3">
        <w:rPr>
          <w:rFonts w:ascii="Times New Roman" w:hAnsi="Times New Roman"/>
          <w:i/>
          <w:sz w:val="22"/>
        </w:rPr>
        <w:t xml:space="preserve"> </w:t>
      </w:r>
      <w:r w:rsidR="00565F8C">
        <w:rPr>
          <w:rFonts w:ascii="Times New Roman" w:hAnsi="Times New Roman"/>
          <w:i/>
          <w:sz w:val="22"/>
        </w:rPr>
        <w:t>Internet Encyclopaedia of Philosophy</w:t>
      </w:r>
      <w:r w:rsidR="00733BDA">
        <w:rPr>
          <w:rFonts w:ascii="Times New Roman" w:hAnsi="Times New Roman"/>
          <w:i/>
          <w:sz w:val="22"/>
        </w:rPr>
        <w:t>,</w:t>
      </w:r>
      <w:r w:rsidR="00565F8C">
        <w:rPr>
          <w:rFonts w:ascii="Times New Roman" w:hAnsi="Times New Roman"/>
          <w:i/>
          <w:sz w:val="22"/>
        </w:rPr>
        <w:t xml:space="preserve"> </w:t>
      </w:r>
      <w:r w:rsidRPr="00733BDA">
        <w:rPr>
          <w:rFonts w:ascii="Times New Roman" w:hAnsi="Times New Roman"/>
          <w:sz w:val="22"/>
        </w:rPr>
        <w:t>20</w:t>
      </w:r>
    </w:p>
  </w:footnote>
  <w:footnote w:id="11">
    <w:p w:rsidR="002B47D7" w:rsidRDefault="002B47D7">
      <w:pPr>
        <w:pStyle w:val="FootnoteText"/>
      </w:pPr>
      <w:r>
        <w:rPr>
          <w:rStyle w:val="FootnoteReference"/>
        </w:rPr>
        <w:footnoteRef/>
      </w:r>
      <w:r>
        <w:t xml:space="preserve"> </w:t>
      </w:r>
      <w:r w:rsidR="00733BDA">
        <w:rPr>
          <w:rFonts w:ascii="Georgia" w:hAnsi="Georgia"/>
          <w:color w:val="000000"/>
          <w:shd w:val="clear" w:color="auto" w:fill="FFFFFF"/>
        </w:rPr>
        <w:t xml:space="preserve">Jacob N. Graham, </w:t>
      </w:r>
      <w:r w:rsidR="00733BDA" w:rsidRPr="005206F3">
        <w:rPr>
          <w:rFonts w:ascii="Times New Roman" w:hAnsi="Times New Roman"/>
          <w:i/>
          <w:sz w:val="22"/>
        </w:rPr>
        <w:t>Ancient Greek philosophy</w:t>
      </w:r>
      <w:r w:rsidR="00733BDA">
        <w:rPr>
          <w:rFonts w:ascii="Times New Roman" w:hAnsi="Times New Roman"/>
          <w:i/>
          <w:sz w:val="22"/>
        </w:rPr>
        <w:t>,</w:t>
      </w:r>
      <w:r w:rsidR="00733BDA" w:rsidRPr="005206F3">
        <w:rPr>
          <w:rFonts w:ascii="Times New Roman" w:hAnsi="Times New Roman"/>
          <w:i/>
          <w:sz w:val="22"/>
        </w:rPr>
        <w:t xml:space="preserve"> </w:t>
      </w:r>
      <w:r w:rsidR="00733BDA">
        <w:rPr>
          <w:rFonts w:ascii="Times New Roman" w:hAnsi="Times New Roman"/>
          <w:i/>
          <w:sz w:val="22"/>
        </w:rPr>
        <w:t xml:space="preserve">Internet Encyclopaedia of Philosophy, </w:t>
      </w:r>
      <w:r>
        <w:rPr>
          <w:rFonts w:ascii="Times New Roman" w:hAnsi="Times New Roman"/>
          <w:i/>
          <w:sz w:val="22"/>
        </w:rPr>
        <w:t>20</w:t>
      </w:r>
    </w:p>
  </w:footnote>
  <w:footnote w:id="12">
    <w:p w:rsidR="007D50CB" w:rsidRDefault="007D50CB">
      <w:pPr>
        <w:pStyle w:val="FootnoteText"/>
      </w:pPr>
      <w:r>
        <w:rPr>
          <w:rStyle w:val="FootnoteReference"/>
        </w:rPr>
        <w:footnoteRef/>
      </w:r>
      <w:r>
        <w:t xml:space="preserve"> </w:t>
      </w:r>
      <w:r w:rsidRPr="00C44733">
        <w:rPr>
          <w:rFonts w:ascii="Times New Roman" w:hAnsi="Times New Roman"/>
          <w:sz w:val="22"/>
        </w:rPr>
        <w:t xml:space="preserve">Louis P. </w:t>
      </w:r>
      <w:proofErr w:type="spellStart"/>
      <w:r w:rsidRPr="00C44733">
        <w:rPr>
          <w:rFonts w:ascii="Times New Roman" w:hAnsi="Times New Roman"/>
          <w:sz w:val="22"/>
        </w:rPr>
        <w:t>Pojman</w:t>
      </w:r>
      <w:proofErr w:type="spellEnd"/>
      <w:r w:rsidRPr="00C44733">
        <w:rPr>
          <w:rFonts w:ascii="Times New Roman" w:hAnsi="Times New Roman"/>
          <w:sz w:val="22"/>
        </w:rPr>
        <w:t xml:space="preserve">, </w:t>
      </w:r>
      <w:r w:rsidRPr="003F0A0F">
        <w:rPr>
          <w:rFonts w:ascii="Times New Roman" w:hAnsi="Times New Roman"/>
          <w:i/>
          <w:sz w:val="22"/>
        </w:rPr>
        <w:t>Ethics, Discovering Right and Wrong, 3</w:t>
      </w:r>
      <w:r w:rsidRPr="003F0A0F">
        <w:rPr>
          <w:rFonts w:ascii="Times New Roman" w:hAnsi="Times New Roman"/>
          <w:i/>
          <w:sz w:val="22"/>
          <w:vertAlign w:val="superscript"/>
        </w:rPr>
        <w:t>rd</w:t>
      </w:r>
      <w:r w:rsidRPr="003F0A0F">
        <w:rPr>
          <w:rFonts w:ascii="Times New Roman" w:hAnsi="Times New Roman"/>
          <w:i/>
          <w:sz w:val="22"/>
        </w:rPr>
        <w:t xml:space="preserve"> </w:t>
      </w:r>
      <w:proofErr w:type="spellStart"/>
      <w:r w:rsidRPr="003F0A0F">
        <w:rPr>
          <w:rFonts w:ascii="Times New Roman" w:hAnsi="Times New Roman"/>
          <w:i/>
          <w:sz w:val="22"/>
        </w:rPr>
        <w:t>ed</w:t>
      </w:r>
      <w:proofErr w:type="spellEnd"/>
      <w:r w:rsidRPr="003F0A0F">
        <w:rPr>
          <w:rFonts w:ascii="Times New Roman" w:hAnsi="Times New Roman"/>
          <w:i/>
          <w:sz w:val="22"/>
        </w:rPr>
        <w:t>,</w:t>
      </w:r>
      <w:r w:rsidRPr="00C44733">
        <w:rPr>
          <w:rFonts w:ascii="Times New Roman" w:hAnsi="Times New Roman"/>
          <w:sz w:val="22"/>
        </w:rPr>
        <w:t xml:space="preserve"> </w:t>
      </w:r>
      <w:r>
        <w:rPr>
          <w:rFonts w:ascii="Times New Roman" w:hAnsi="Times New Roman"/>
          <w:sz w:val="22"/>
        </w:rPr>
        <w:t xml:space="preserve">(1996), </w:t>
      </w:r>
      <w:r w:rsidRPr="00C44733">
        <w:rPr>
          <w:rFonts w:ascii="Times New Roman" w:hAnsi="Times New Roman"/>
          <w:sz w:val="22"/>
        </w:rPr>
        <w:t>2</w:t>
      </w:r>
      <w:r>
        <w:rPr>
          <w:rFonts w:ascii="Times New Roman" w:hAnsi="Times New Roman"/>
          <w:sz w:val="22"/>
        </w:rPr>
        <w:t>6</w:t>
      </w:r>
    </w:p>
  </w:footnote>
  <w:footnote w:id="13">
    <w:p w:rsidR="009C059A" w:rsidRDefault="009C059A" w:rsidP="009C059A">
      <w:pPr>
        <w:pStyle w:val="FootnoteText"/>
      </w:pPr>
      <w:r>
        <w:rPr>
          <w:rStyle w:val="FootnoteReference"/>
        </w:rPr>
        <w:footnoteRef/>
      </w:r>
      <w:r>
        <w:t xml:space="preserve"> </w:t>
      </w:r>
      <w:r w:rsidRPr="00C44733">
        <w:rPr>
          <w:rFonts w:ascii="Times New Roman" w:hAnsi="Times New Roman"/>
          <w:sz w:val="22"/>
        </w:rPr>
        <w:t xml:space="preserve">Louis P. </w:t>
      </w:r>
      <w:proofErr w:type="spellStart"/>
      <w:r w:rsidRPr="00C44733">
        <w:rPr>
          <w:rFonts w:ascii="Times New Roman" w:hAnsi="Times New Roman"/>
          <w:sz w:val="22"/>
        </w:rPr>
        <w:t>Pojman</w:t>
      </w:r>
      <w:proofErr w:type="spellEnd"/>
      <w:r w:rsidRPr="00C44733">
        <w:rPr>
          <w:rFonts w:ascii="Times New Roman" w:hAnsi="Times New Roman"/>
          <w:sz w:val="22"/>
        </w:rPr>
        <w:t xml:space="preserve">, </w:t>
      </w:r>
      <w:r w:rsidRPr="003F0A0F">
        <w:rPr>
          <w:rFonts w:ascii="Times New Roman" w:hAnsi="Times New Roman"/>
          <w:i/>
          <w:sz w:val="22"/>
        </w:rPr>
        <w:t>Ethics, Discovering Right and Wrong, 3</w:t>
      </w:r>
      <w:r w:rsidRPr="003F0A0F">
        <w:rPr>
          <w:rFonts w:ascii="Times New Roman" w:hAnsi="Times New Roman"/>
          <w:i/>
          <w:sz w:val="22"/>
          <w:vertAlign w:val="superscript"/>
        </w:rPr>
        <w:t>rd</w:t>
      </w:r>
      <w:r w:rsidRPr="003F0A0F">
        <w:rPr>
          <w:rFonts w:ascii="Times New Roman" w:hAnsi="Times New Roman"/>
          <w:i/>
          <w:sz w:val="22"/>
        </w:rPr>
        <w:t xml:space="preserve"> </w:t>
      </w:r>
      <w:proofErr w:type="spellStart"/>
      <w:r w:rsidRPr="003F0A0F">
        <w:rPr>
          <w:rFonts w:ascii="Times New Roman" w:hAnsi="Times New Roman"/>
          <w:i/>
          <w:sz w:val="22"/>
        </w:rPr>
        <w:t>ed</w:t>
      </w:r>
      <w:proofErr w:type="spellEnd"/>
      <w:r w:rsidRPr="003F0A0F">
        <w:rPr>
          <w:rFonts w:ascii="Times New Roman" w:hAnsi="Times New Roman"/>
          <w:i/>
          <w:sz w:val="22"/>
        </w:rPr>
        <w:t>,</w:t>
      </w:r>
      <w:r w:rsidRPr="00C44733">
        <w:rPr>
          <w:rFonts w:ascii="Times New Roman" w:hAnsi="Times New Roman"/>
          <w:sz w:val="22"/>
        </w:rPr>
        <w:t xml:space="preserve"> </w:t>
      </w:r>
      <w:r>
        <w:rPr>
          <w:rFonts w:ascii="Times New Roman" w:hAnsi="Times New Roman"/>
          <w:sz w:val="22"/>
        </w:rPr>
        <w:t xml:space="preserve">(1996), </w:t>
      </w:r>
      <w:r w:rsidRPr="00C44733">
        <w:rPr>
          <w:rFonts w:ascii="Times New Roman" w:hAnsi="Times New Roman"/>
          <w:sz w:val="22"/>
        </w:rPr>
        <w:t>29</w:t>
      </w:r>
    </w:p>
  </w:footnote>
  <w:footnote w:id="14">
    <w:p w:rsidR="007D50CB" w:rsidRDefault="007D50CB">
      <w:pPr>
        <w:pStyle w:val="FootnoteText"/>
      </w:pPr>
      <w:r>
        <w:rPr>
          <w:rStyle w:val="FootnoteReference"/>
        </w:rPr>
        <w:footnoteRef/>
      </w:r>
      <w:r>
        <w:t xml:space="preserve"> </w:t>
      </w:r>
      <w:r w:rsidRPr="00C44733">
        <w:rPr>
          <w:rFonts w:ascii="Times New Roman" w:hAnsi="Times New Roman"/>
          <w:sz w:val="22"/>
        </w:rPr>
        <w:t xml:space="preserve">Louis P. </w:t>
      </w:r>
      <w:proofErr w:type="spellStart"/>
      <w:r w:rsidRPr="00C44733">
        <w:rPr>
          <w:rFonts w:ascii="Times New Roman" w:hAnsi="Times New Roman"/>
          <w:sz w:val="22"/>
        </w:rPr>
        <w:t>Pojman</w:t>
      </w:r>
      <w:proofErr w:type="spellEnd"/>
      <w:r w:rsidRPr="00C44733">
        <w:rPr>
          <w:rFonts w:ascii="Times New Roman" w:hAnsi="Times New Roman"/>
          <w:sz w:val="22"/>
        </w:rPr>
        <w:t xml:space="preserve">, </w:t>
      </w:r>
      <w:r w:rsidRPr="003F0A0F">
        <w:rPr>
          <w:rFonts w:ascii="Times New Roman" w:hAnsi="Times New Roman"/>
          <w:i/>
          <w:sz w:val="22"/>
        </w:rPr>
        <w:t>Ethics, Discovering Right and Wrong, 3</w:t>
      </w:r>
      <w:r w:rsidRPr="003F0A0F">
        <w:rPr>
          <w:rFonts w:ascii="Times New Roman" w:hAnsi="Times New Roman"/>
          <w:i/>
          <w:sz w:val="22"/>
          <w:vertAlign w:val="superscript"/>
        </w:rPr>
        <w:t>rd</w:t>
      </w:r>
      <w:r w:rsidRPr="003F0A0F">
        <w:rPr>
          <w:rFonts w:ascii="Times New Roman" w:hAnsi="Times New Roman"/>
          <w:i/>
          <w:sz w:val="22"/>
        </w:rPr>
        <w:t xml:space="preserve"> </w:t>
      </w:r>
      <w:proofErr w:type="spellStart"/>
      <w:r w:rsidRPr="003F0A0F">
        <w:rPr>
          <w:rFonts w:ascii="Times New Roman" w:hAnsi="Times New Roman"/>
          <w:i/>
          <w:sz w:val="22"/>
        </w:rPr>
        <w:t>ed</w:t>
      </w:r>
      <w:proofErr w:type="spellEnd"/>
      <w:r w:rsidRPr="003F0A0F">
        <w:rPr>
          <w:rFonts w:ascii="Times New Roman" w:hAnsi="Times New Roman"/>
          <w:i/>
          <w:sz w:val="22"/>
        </w:rPr>
        <w:t>,</w:t>
      </w:r>
      <w:r w:rsidRPr="00C44733">
        <w:rPr>
          <w:rFonts w:ascii="Times New Roman" w:hAnsi="Times New Roman"/>
          <w:sz w:val="22"/>
        </w:rPr>
        <w:t xml:space="preserve"> </w:t>
      </w:r>
      <w:r>
        <w:rPr>
          <w:rFonts w:ascii="Times New Roman" w:hAnsi="Times New Roman"/>
          <w:sz w:val="22"/>
        </w:rPr>
        <w:t xml:space="preserve">(1996), </w:t>
      </w:r>
      <w:r w:rsidRPr="00C44733">
        <w:rPr>
          <w:rFonts w:ascii="Times New Roman" w:hAnsi="Times New Roman"/>
          <w:sz w:val="22"/>
        </w:rPr>
        <w:t>29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A677F"/>
    <w:multiLevelType w:val="hybridMultilevel"/>
    <w:tmpl w:val="8AB60C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9A"/>
    <w:rsid w:val="002B47D7"/>
    <w:rsid w:val="004572E8"/>
    <w:rsid w:val="004C7E01"/>
    <w:rsid w:val="005206F3"/>
    <w:rsid w:val="00523878"/>
    <w:rsid w:val="00565F8C"/>
    <w:rsid w:val="006545B3"/>
    <w:rsid w:val="00710187"/>
    <w:rsid w:val="00733BDA"/>
    <w:rsid w:val="007D1F5A"/>
    <w:rsid w:val="007D50CB"/>
    <w:rsid w:val="009A04C7"/>
    <w:rsid w:val="009C059A"/>
    <w:rsid w:val="00A02A70"/>
    <w:rsid w:val="00A57A26"/>
    <w:rsid w:val="00E45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CEDA"/>
  <w15:chartTrackingRefBased/>
  <w15:docId w15:val="{8E75E4D2-6811-4D21-B57C-FDBF7D54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9A"/>
  </w:style>
  <w:style w:type="paragraph" w:styleId="Heading1">
    <w:name w:val="heading 1"/>
    <w:basedOn w:val="Normal"/>
    <w:next w:val="Normal"/>
    <w:link w:val="Heading1Char"/>
    <w:uiPriority w:val="9"/>
    <w:qFormat/>
    <w:rsid w:val="009C05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05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5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059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C059A"/>
    <w:pPr>
      <w:ind w:left="720"/>
      <w:contextualSpacing/>
    </w:pPr>
  </w:style>
  <w:style w:type="paragraph" w:styleId="EndnoteText">
    <w:name w:val="endnote text"/>
    <w:basedOn w:val="Normal"/>
    <w:link w:val="EndnoteTextChar"/>
    <w:uiPriority w:val="99"/>
    <w:semiHidden/>
    <w:unhideWhenUsed/>
    <w:rsid w:val="009C05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059A"/>
    <w:rPr>
      <w:sz w:val="20"/>
      <w:szCs w:val="20"/>
    </w:rPr>
  </w:style>
  <w:style w:type="paragraph" w:styleId="Footer">
    <w:name w:val="footer"/>
    <w:basedOn w:val="Normal"/>
    <w:link w:val="FooterChar"/>
    <w:uiPriority w:val="99"/>
    <w:unhideWhenUsed/>
    <w:rsid w:val="009C0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59A"/>
  </w:style>
  <w:style w:type="paragraph" w:styleId="FootnoteText">
    <w:name w:val="footnote text"/>
    <w:basedOn w:val="Normal"/>
    <w:link w:val="FootnoteTextChar"/>
    <w:uiPriority w:val="99"/>
    <w:semiHidden/>
    <w:unhideWhenUsed/>
    <w:rsid w:val="009C0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59A"/>
    <w:rPr>
      <w:sz w:val="20"/>
      <w:szCs w:val="20"/>
    </w:rPr>
  </w:style>
  <w:style w:type="character" w:styleId="FootnoteReference">
    <w:name w:val="footnote reference"/>
    <w:basedOn w:val="DefaultParagraphFont"/>
    <w:uiPriority w:val="99"/>
    <w:semiHidden/>
    <w:unhideWhenUsed/>
    <w:rsid w:val="009C0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F501-7A69-4B62-B01F-3FBC4D32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peterm01@gmail.com</dc:creator>
  <cp:keywords/>
  <dc:description/>
  <cp:lastModifiedBy>peterm01@gmail.com</cp:lastModifiedBy>
  <cp:revision>4</cp:revision>
  <dcterms:created xsi:type="dcterms:W3CDTF">2025-02-05T07:08:00Z</dcterms:created>
  <dcterms:modified xsi:type="dcterms:W3CDTF">2025-02-05T10:24:00Z</dcterms:modified>
</cp:coreProperties>
</file>